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关于印制一批健康促进有关宣传物品邀标公告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委需印制一批健康促进有关宣传物品，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采购相关产品参数详见附件1。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请有意企业（必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须是当前市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政府集中采购中心印刷服务定点采购中标的企业）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于2022年7月29日18:00前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（1）提供宣传物品样品及设计稿。（2）定点采购报价单（见附件2）。（3）柳州市政府集中采购中心中标通知书复印件等相关材料密封（加盖公章）递交至柳州市卫生健康委宣教科（市三中路66号1号楼6楼），逾期无效。该项目仅限小微企业参与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具体事宜可联系柳州市卫生健康委宣教科。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联系人：赵娜，联系电话：0772-2862862。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附件：1.宣传物品定点采购需求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2.宣传物品定点采购报价单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柳州市卫生健康委员会</w:t>
      </w:r>
    </w:p>
    <w:p>
      <w:pPr>
        <w:spacing w:line="520" w:lineRule="exact"/>
        <w:ind w:firstLine="645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2022年7月18日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br w:type="page"/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17" w:right="1304" w:bottom="1417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spacing w:line="52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宣传物品定点采购需求</w:t>
      </w:r>
    </w:p>
    <w:tbl>
      <w:tblPr>
        <w:tblStyle w:val="2"/>
        <w:tblpPr w:leftFromText="180" w:rightFromText="180" w:vertAnchor="text" w:horzAnchor="page" w:tblpXSpec="center" w:tblpY="461"/>
        <w:tblOverlap w:val="never"/>
        <w:tblW w:w="1579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915"/>
        <w:gridCol w:w="690"/>
        <w:gridCol w:w="795"/>
        <w:gridCol w:w="960"/>
        <w:gridCol w:w="1350"/>
        <w:gridCol w:w="5520"/>
        <w:gridCol w:w="14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型号、规格或技术参数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预算</w:t>
            </w:r>
            <w:r>
              <w:rPr>
                <w:rFonts w:hint="eastAsia"/>
                <w:b/>
                <w:bCs/>
              </w:rPr>
              <w:t>单价（元/</w:t>
            </w:r>
            <w:r>
              <w:rPr>
                <w:rFonts w:hint="eastAsia" w:eastAsiaTheme="minorEastAsia"/>
                <w:b/>
                <w:bCs/>
                <w:lang w:eastAsia="zh-CN"/>
              </w:rPr>
              <w:t>个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预算额（元）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设计内容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盒装抽纸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230*120*90mm（3层150抽）；外盒含开口贴膜，纯木浆纸（卫生标准：GB15979-2002，执行标准：GB/T20808）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盒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6000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36000</w:t>
            </w:r>
          </w:p>
        </w:tc>
        <w:tc>
          <w:tcPr>
            <w:tcW w:w="5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每个人是自己健康第一责任人；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掌握健康素养66条 促进自身和他人健康；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健康四大基石：合理膳食、适量运动、戒烟限酒、心理平衡；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健康理念；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加健康柳州公众微信号二维码；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设计美观，包含设计费及送货服务。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提供设计好的宣传物品样品，否则投标无效。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供货商提供产品的设计及使用的图片等拥有使用权或无版权纠纷。若因产品版权引起的纠纷，造成的损失由供货商全部承担。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将部分宣传品邮寄至各县区。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手机支架触屏广告拉画笔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笔长度：150mm；直径：13mm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；广告纸为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80克铜版纸，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两面印刷，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广告纸尺寸：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180×68mm，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笔帽印制二维码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个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10500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42000</w:t>
            </w:r>
          </w:p>
        </w:tc>
        <w:tc>
          <w:tcPr>
            <w:tcW w:w="5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手机支架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11cm，宽：6.6cm，高：12.5-16.5cm；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PC＋ABS材质,可多调节多角度，底座印制健康素养提示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个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24000</w:t>
            </w:r>
          </w:p>
        </w:tc>
        <w:tc>
          <w:tcPr>
            <w:tcW w:w="5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合计：拾万两仟元整（¥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102000.00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备注：市卫生健康委评审小组将根据样本的质量、设计稿及价格等因素进行综合评分，得分最高者为中标商。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531" w:right="1417" w:bottom="1304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宣传物品定点采购报价单</w:t>
      </w:r>
    </w:p>
    <w:tbl>
      <w:tblPr>
        <w:tblStyle w:val="2"/>
        <w:tblpPr w:leftFromText="180" w:rightFromText="180" w:vertAnchor="text" w:horzAnchor="page" w:tblpXSpec="center" w:tblpY="461"/>
        <w:tblOverlap w:val="never"/>
        <w:tblW w:w="1029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3824"/>
        <w:gridCol w:w="615"/>
        <w:gridCol w:w="645"/>
        <w:gridCol w:w="738"/>
        <w:gridCol w:w="912"/>
        <w:gridCol w:w="688"/>
        <w:gridCol w:w="1082"/>
        <w:gridCol w:w="6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型号、规格或技术参数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数量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预算单价（元/个）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折前报价（元/个）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折扣率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折后单价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（元/个）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注：只精确到厘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折后总价（元）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盒装抽纸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230*120*90mm（3层150抽）；外盒含开口贴膜，纯木浆纸（卫生标准：GB15979-2002，执行标准：GB/T20808）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盒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000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手机支架触屏广告拉画笔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笔长度：150mm；直径：13mm</w:t>
            </w:r>
          </w:p>
          <w:p>
            <w:pPr>
              <w:tabs>
                <w:tab w:val="left" w:pos="726"/>
              </w:tabs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；广告纸为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80克铜版纸，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两面印刷，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广告纸尺寸：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180×68mm，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笔帽印制二维码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10500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手机支架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11cm，宽：6.6cm，高：12.5-16.5cm；</w:t>
            </w:r>
          </w:p>
          <w:p>
            <w:pPr>
              <w:tabs>
                <w:tab w:val="left" w:pos="846"/>
              </w:tabs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PC＋ABS材质,可多调节多角度，底座印制健康素养提示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1600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备注：此价格为最终报价，已按相关规定优惠</w:t>
            </w:r>
            <w:r>
              <w:rPr>
                <w:rFonts w:hint="eastAsia" w:ascii="仿宋_GB2312" w:eastAsia="仿宋_GB2312"/>
                <w:sz w:val="24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总计：人民币   拾  万   仟   佰   拾   元整（¥          ）。</w:t>
            </w:r>
          </w:p>
        </w:tc>
      </w:tr>
    </w:tbl>
    <w:p>
      <w:pPr>
        <w:jc w:val="both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</w:t>
      </w:r>
    </w:p>
    <w:p>
      <w:pPr>
        <w:ind w:firstLine="2800" w:firstLineChars="1000"/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eastAsia="zh-CN"/>
        </w:rPr>
        <w:t>定点印刷单位（加盖公章）：</w:t>
      </w:r>
    </w:p>
    <w:p>
      <w:pPr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年    月    日</w:t>
      </w:r>
    </w:p>
    <w:p>
      <w:pPr>
        <w:jc w:val="both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jc w:val="both"/>
        <w:rPr>
          <w:rFonts w:hint="eastAsia" w:ascii="仿宋_GB2312" w:eastAsia="仿宋_GB2312"/>
          <w:sz w:val="28"/>
          <w:szCs w:val="28"/>
          <w:lang w:eastAsia="zh-CN"/>
        </w:rPr>
      </w:pPr>
    </w:p>
    <w:p/>
    <w:sectPr>
      <w:pgSz w:w="11906" w:h="16838"/>
      <w:pgMar w:top="1417" w:right="130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DdmMmEzYzdhNTkwNzI0ZTliNDdiNTg4NGNmNGMifQ=="/>
  </w:docVars>
  <w:rsids>
    <w:rsidRoot w:val="18B536A3"/>
    <w:rsid w:val="128E66AF"/>
    <w:rsid w:val="18B536A3"/>
    <w:rsid w:val="1B12417E"/>
    <w:rsid w:val="25D56BA3"/>
    <w:rsid w:val="45A80EA8"/>
    <w:rsid w:val="59155B0C"/>
    <w:rsid w:val="6946669E"/>
    <w:rsid w:val="70510DF9"/>
    <w:rsid w:val="7BB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995</Words>
  <Characters>1202</Characters>
  <Lines>0</Lines>
  <Paragraphs>0</Paragraphs>
  <TotalTime>0</TotalTime>
  <ScaleCrop>false</ScaleCrop>
  <LinksUpToDate>false</LinksUpToDate>
  <CharactersWithSpaces>1413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2022-06-30T09:22:00Z</dcterms:created>
  <dc:creator>赵娜娜</dc:creator>
  <cp:lastModifiedBy>赵娜娜</cp:lastModifiedBy>
  <dcterms:modified xsi:type="dcterms:W3CDTF">2022-07-27T03:03:58Z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A58C448028D84700B18997FA77664BCA</vt:lpwstr>
  </property>
</Properties>
</file>