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520" w:lineRule="exact"/>
        <w:jc w:val="both"/>
        <w:rPr>
          <w:rFonts w:hint="eastAsia" w:ascii="方正黑体_GBK" w:hAnsi="方正黑体_GBK" w:eastAsia="方正黑体_GBK" w:cs="方正黑体_GBK"/>
          <w:bCs/>
          <w:color w:val="000000"/>
          <w:kern w:val="0"/>
          <w:sz w:val="28"/>
          <w:szCs w:val="28"/>
          <w:lang w:val="en-US" w:eastAsia="zh-CN"/>
        </w:rPr>
      </w:pPr>
      <w:r>
        <w:rPr>
          <w:rFonts w:hint="eastAsia" w:ascii="方正黑体_GBK" w:hAnsi="方正黑体_GBK" w:eastAsia="方正黑体_GBK" w:cs="方正黑体_GBK"/>
          <w:bCs/>
          <w:color w:val="000000"/>
          <w:kern w:val="0"/>
          <w:sz w:val="28"/>
          <w:szCs w:val="28"/>
          <w:lang w:val="en-US" w:eastAsia="zh-CN"/>
        </w:rPr>
        <w:t>附件</w:t>
      </w:r>
    </w:p>
    <w:p>
      <w:pPr>
        <w:spacing w:before="156" w:beforeLines="50" w:after="156" w:afterLines="50" w:line="520" w:lineRule="exact"/>
        <w:jc w:val="both"/>
        <w:rPr>
          <w:rFonts w:hint="eastAsia" w:ascii="方正黑体_GBK" w:hAnsi="方正黑体_GBK" w:eastAsia="方正黑体_GBK" w:cs="方正黑体_GBK"/>
          <w:bCs/>
          <w:color w:val="000000"/>
          <w:kern w:val="0"/>
          <w:sz w:val="28"/>
          <w:szCs w:val="28"/>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20" w:beforeAutospacing="0" w:after="120" w:afterAutospacing="0" w:line="500" w:lineRule="exact"/>
        <w:ind w:right="0"/>
        <w:jc w:val="center"/>
        <w:textAlignment w:val="auto"/>
        <w:rPr>
          <w:rFonts w:hint="eastAsia" w:ascii="方正小标宋简体" w:hAnsi="方正小标宋简体" w:eastAsia="方正小标宋简体" w:cs="方正小标宋简体"/>
          <w:b w:val="0"/>
          <w:bCs w:val="0"/>
          <w:color w:val="000000"/>
          <w:kern w:val="0"/>
          <w:sz w:val="44"/>
          <w:szCs w:val="44"/>
          <w:lang w:val="en-US" w:eastAsia="zh-CN"/>
        </w:rPr>
      </w:pPr>
      <w:r>
        <w:rPr>
          <w:rFonts w:hint="eastAsia" w:ascii="方正小标宋简体" w:hAnsi="方正小标宋简体" w:eastAsia="方正小标宋简体" w:cs="方正小标宋简体"/>
          <w:color w:val="auto"/>
          <w:spacing w:val="-20"/>
          <w:sz w:val="36"/>
          <w:szCs w:val="36"/>
          <w:lang w:val="en-US" w:eastAsia="zh-CN"/>
        </w:rPr>
        <w:t>2025年计划生育家庭爱心（关爱）保险服务项目报价单</w:t>
      </w:r>
    </w:p>
    <w:tbl>
      <w:tblPr>
        <w:tblStyle w:val="8"/>
        <w:tblpPr w:leftFromText="180" w:rightFromText="180" w:vertAnchor="text" w:horzAnchor="page" w:tblpX="1074" w:tblpY="243"/>
        <w:tblOverlap w:val="never"/>
        <w:tblW w:w="108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187"/>
        <w:gridCol w:w="6237"/>
        <w:gridCol w:w="1025"/>
        <w:gridCol w:w="838"/>
        <w:gridCol w:w="8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738" w:type="dxa"/>
            <w:vAlign w:val="center"/>
          </w:tcPr>
          <w:p>
            <w:pPr>
              <w:keepNext w:val="0"/>
              <w:keepLines w:val="0"/>
              <w:widowControl/>
              <w:suppressLineNumbers w:val="0"/>
              <w:jc w:val="center"/>
              <w:textAlignment w:val="center"/>
              <w:rPr>
                <w:rFonts w:hint="eastAsia" w:ascii="楷体_GB2312" w:hAnsi="楷体_GB2312" w:eastAsia="楷体_GB2312" w:cs="楷体_GB2312"/>
                <w:b/>
                <w:bCs/>
                <w:color w:val="000000"/>
                <w:kern w:val="0"/>
                <w:sz w:val="24"/>
                <w:szCs w:val="24"/>
                <w:vertAlign w:val="baseline"/>
                <w:lang w:val="en-US" w:eastAsia="zh-CN"/>
              </w:rPr>
            </w:pPr>
            <w:r>
              <w:rPr>
                <w:rFonts w:hint="eastAsia" w:ascii="楷体_GB2312" w:hAnsi="楷体_GB2312" w:eastAsia="楷体_GB2312" w:cs="楷体_GB2312"/>
                <w:b/>
                <w:bCs/>
                <w:i w:val="0"/>
                <w:iCs w:val="0"/>
                <w:color w:val="000000"/>
                <w:kern w:val="0"/>
                <w:sz w:val="24"/>
                <w:szCs w:val="24"/>
                <w:u w:val="none"/>
                <w:lang w:val="en-US" w:eastAsia="zh-CN" w:bidi="ar"/>
              </w:rPr>
              <w:t>序号</w:t>
            </w:r>
          </w:p>
        </w:tc>
        <w:tc>
          <w:tcPr>
            <w:tcW w:w="1187" w:type="dxa"/>
            <w:vAlign w:val="center"/>
          </w:tcPr>
          <w:p>
            <w:pPr>
              <w:keepNext w:val="0"/>
              <w:keepLines w:val="0"/>
              <w:widowControl/>
              <w:suppressLineNumbers w:val="0"/>
              <w:jc w:val="center"/>
              <w:textAlignment w:val="center"/>
              <w:rPr>
                <w:rFonts w:hint="eastAsia" w:ascii="楷体_GB2312" w:hAnsi="楷体_GB2312" w:eastAsia="楷体_GB2312" w:cs="楷体_GB2312"/>
                <w:b/>
                <w:bCs/>
                <w:color w:val="000000"/>
                <w:kern w:val="0"/>
                <w:sz w:val="24"/>
                <w:szCs w:val="24"/>
                <w:vertAlign w:val="baseline"/>
                <w:lang w:val="en-US" w:eastAsia="zh-CN"/>
              </w:rPr>
            </w:pPr>
            <w:r>
              <w:rPr>
                <w:rFonts w:hint="eastAsia" w:ascii="楷体_GB2312" w:hAnsi="楷体_GB2312" w:eastAsia="楷体_GB2312" w:cs="楷体_GB2312"/>
                <w:b/>
                <w:bCs/>
                <w:i w:val="0"/>
                <w:iCs w:val="0"/>
                <w:color w:val="000000"/>
                <w:kern w:val="0"/>
                <w:sz w:val="24"/>
                <w:szCs w:val="24"/>
                <w:u w:val="none"/>
                <w:lang w:val="en-US" w:eastAsia="zh-CN" w:bidi="ar"/>
              </w:rPr>
              <w:t>险种名称</w:t>
            </w:r>
          </w:p>
        </w:tc>
        <w:tc>
          <w:tcPr>
            <w:tcW w:w="6237" w:type="dxa"/>
            <w:vAlign w:val="center"/>
          </w:tcPr>
          <w:p>
            <w:pPr>
              <w:keepNext w:val="0"/>
              <w:keepLines w:val="0"/>
              <w:widowControl/>
              <w:suppressLineNumbers w:val="0"/>
              <w:jc w:val="center"/>
              <w:textAlignment w:val="center"/>
              <w:rPr>
                <w:rFonts w:hint="eastAsia" w:ascii="楷体_GB2312" w:hAnsi="楷体_GB2312" w:eastAsia="楷体_GB2312" w:cs="楷体_GB2312"/>
                <w:b/>
                <w:bCs/>
                <w:color w:val="000000"/>
                <w:kern w:val="0"/>
                <w:sz w:val="24"/>
                <w:szCs w:val="24"/>
                <w:vertAlign w:val="baseline"/>
                <w:lang w:val="en-US" w:eastAsia="zh-CN"/>
              </w:rPr>
            </w:pPr>
            <w:r>
              <w:rPr>
                <w:rFonts w:hint="eastAsia" w:ascii="楷体_GB2312" w:hAnsi="楷体_GB2312" w:eastAsia="楷体_GB2312" w:cs="楷体_GB2312"/>
                <w:b/>
                <w:bCs/>
                <w:color w:val="000000"/>
                <w:kern w:val="0"/>
                <w:sz w:val="24"/>
                <w:szCs w:val="24"/>
                <w:vertAlign w:val="baseline"/>
                <w:lang w:val="en-US" w:eastAsia="zh-CN"/>
              </w:rPr>
              <w:t>保障范围</w:t>
            </w:r>
          </w:p>
        </w:tc>
        <w:tc>
          <w:tcPr>
            <w:tcW w:w="1025" w:type="dxa"/>
            <w:vAlign w:val="center"/>
          </w:tcPr>
          <w:p>
            <w:pPr>
              <w:keepNext w:val="0"/>
              <w:keepLines w:val="0"/>
              <w:widowControl/>
              <w:suppressLineNumbers w:val="0"/>
              <w:jc w:val="center"/>
              <w:textAlignment w:val="center"/>
              <w:rPr>
                <w:rFonts w:hint="eastAsia" w:ascii="楷体_GB2312" w:hAnsi="楷体_GB2312" w:eastAsia="楷体_GB2312" w:cs="楷体_GB2312"/>
                <w:b/>
                <w:bCs/>
                <w:color w:val="000000"/>
                <w:kern w:val="0"/>
                <w:sz w:val="24"/>
                <w:szCs w:val="24"/>
                <w:vertAlign w:val="baseline"/>
                <w:lang w:val="en-US" w:eastAsia="zh-CN"/>
              </w:rPr>
            </w:pPr>
            <w:r>
              <w:rPr>
                <w:rFonts w:hint="eastAsia" w:ascii="楷体_GB2312" w:hAnsi="楷体_GB2312" w:eastAsia="楷体_GB2312" w:cs="楷体_GB2312"/>
                <w:b/>
                <w:bCs/>
                <w:color w:val="000000"/>
                <w:kern w:val="0"/>
                <w:sz w:val="24"/>
                <w:szCs w:val="24"/>
                <w:vertAlign w:val="baseline"/>
                <w:lang w:val="en-US" w:eastAsia="zh-CN"/>
              </w:rPr>
              <w:t>数量（人）</w:t>
            </w:r>
          </w:p>
        </w:tc>
        <w:tc>
          <w:tcPr>
            <w:tcW w:w="838" w:type="dxa"/>
            <w:vAlign w:val="center"/>
          </w:tcPr>
          <w:p>
            <w:pPr>
              <w:keepNext w:val="0"/>
              <w:keepLines w:val="0"/>
              <w:widowControl/>
              <w:suppressLineNumbers w:val="0"/>
              <w:jc w:val="center"/>
              <w:textAlignment w:val="center"/>
              <w:rPr>
                <w:rFonts w:hint="eastAsia" w:ascii="楷体_GB2312" w:hAnsi="楷体_GB2312" w:eastAsia="楷体_GB2312" w:cs="楷体_GB2312"/>
                <w:b/>
                <w:bCs/>
                <w:color w:val="000000"/>
                <w:kern w:val="0"/>
                <w:sz w:val="24"/>
                <w:szCs w:val="24"/>
                <w:vertAlign w:val="baseline"/>
                <w:lang w:val="en-US" w:eastAsia="zh-CN" w:bidi="ar-SA"/>
              </w:rPr>
            </w:pPr>
            <w:r>
              <w:rPr>
                <w:rFonts w:hint="eastAsia" w:ascii="楷体_GB2312" w:hAnsi="楷体_GB2312" w:eastAsia="楷体_GB2312" w:cs="楷体_GB2312"/>
                <w:b/>
                <w:bCs/>
                <w:i w:val="0"/>
                <w:iCs w:val="0"/>
                <w:color w:val="000000"/>
                <w:kern w:val="0"/>
                <w:sz w:val="24"/>
                <w:szCs w:val="24"/>
                <w:u w:val="none"/>
                <w:lang w:val="en-US" w:eastAsia="zh-CN" w:bidi="ar"/>
              </w:rPr>
              <w:t>单价（元）</w:t>
            </w:r>
          </w:p>
        </w:tc>
        <w:tc>
          <w:tcPr>
            <w:tcW w:w="838" w:type="dxa"/>
            <w:vAlign w:val="center"/>
          </w:tcPr>
          <w:p>
            <w:pPr>
              <w:keepNext w:val="0"/>
              <w:keepLines w:val="0"/>
              <w:widowControl/>
              <w:suppressLineNumbers w:val="0"/>
              <w:jc w:val="center"/>
              <w:textAlignment w:val="center"/>
              <w:rPr>
                <w:rFonts w:hint="eastAsia" w:ascii="楷体_GB2312" w:hAnsi="楷体_GB2312" w:eastAsia="楷体_GB2312" w:cs="楷体_GB2312"/>
                <w:b/>
                <w:bCs/>
                <w:color w:val="000000"/>
                <w:kern w:val="0"/>
                <w:sz w:val="24"/>
                <w:szCs w:val="24"/>
                <w:vertAlign w:val="baseline"/>
                <w:lang w:val="en-US" w:eastAsia="zh-CN" w:bidi="ar-SA"/>
              </w:rPr>
            </w:pPr>
            <w:r>
              <w:rPr>
                <w:rFonts w:hint="eastAsia" w:ascii="楷体_GB2312" w:hAnsi="楷体_GB2312" w:eastAsia="楷体_GB2312" w:cs="楷体_GB2312"/>
                <w:b/>
                <w:bCs/>
                <w:i w:val="0"/>
                <w:iCs w:val="0"/>
                <w:color w:val="000000"/>
                <w:kern w:val="0"/>
                <w:sz w:val="24"/>
                <w:szCs w:val="24"/>
                <w:u w:val="none"/>
                <w:lang w:val="en-US" w:eastAsia="zh-CN" w:bidi="ar"/>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4" w:hRule="atLeast"/>
        </w:trPr>
        <w:tc>
          <w:tcPr>
            <w:tcW w:w="738" w:type="dxa"/>
            <w:vAlign w:val="center"/>
          </w:tcPr>
          <w:p>
            <w:pPr>
              <w:spacing w:line="520" w:lineRule="exact"/>
              <w:jc w:val="center"/>
              <w:rPr>
                <w:rFonts w:hint="default" w:ascii="Times New Roman" w:hAnsi="Times New Roman" w:eastAsia="仿宋_GB2312" w:cs="Times New Roman"/>
                <w:b/>
                <w:bCs/>
                <w:color w:val="000000"/>
                <w:kern w:val="0"/>
                <w:sz w:val="32"/>
                <w:szCs w:val="32"/>
                <w:vertAlign w:val="baseline"/>
                <w:lang w:val="en-US" w:eastAsia="zh-CN"/>
              </w:rPr>
            </w:pPr>
            <w:r>
              <w:rPr>
                <w:rFonts w:hint="default" w:ascii="Times New Roman" w:hAnsi="Times New Roman" w:eastAsia="仿宋_GB2312" w:cs="Times New Roman"/>
                <w:color w:val="000000"/>
                <w:sz w:val="24"/>
              </w:rPr>
              <w:t>1</w:t>
            </w:r>
          </w:p>
        </w:tc>
        <w:tc>
          <w:tcPr>
            <w:tcW w:w="1187"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jc w:val="center"/>
              <w:textAlignment w:val="auto"/>
              <w:rPr>
                <w:rFonts w:hint="eastAsia" w:ascii="仿宋_GB2312" w:hAnsi="仿宋_GB2312" w:eastAsia="仿宋_GB2312" w:cs="仿宋_GB2312"/>
                <w:b w:val="0"/>
                <w:bCs/>
                <w:kern w:val="2"/>
                <w:sz w:val="24"/>
                <w:szCs w:val="24"/>
              </w:rPr>
            </w:pPr>
            <w:r>
              <w:rPr>
                <w:rFonts w:hint="eastAsia" w:ascii="仿宋_GB2312" w:hAnsi="仿宋_GB2312" w:eastAsia="仿宋_GB2312" w:cs="仿宋_GB2312"/>
                <w:b w:val="0"/>
                <w:bCs/>
                <w:kern w:val="2"/>
                <w:sz w:val="24"/>
                <w:szCs w:val="24"/>
              </w:rPr>
              <w:t>计划生育家庭爱心（关爱）保险</w:t>
            </w:r>
          </w:p>
          <w:p>
            <w:pPr>
              <w:spacing w:line="520" w:lineRule="exact"/>
              <w:jc w:val="both"/>
              <w:rPr>
                <w:rFonts w:hint="default" w:ascii="Times New Roman" w:hAnsi="Times New Roman" w:eastAsia="仿宋_GB2312" w:cs="Times New Roman"/>
                <w:b/>
                <w:bCs/>
                <w:color w:val="000000"/>
                <w:kern w:val="0"/>
                <w:sz w:val="32"/>
                <w:szCs w:val="32"/>
                <w:vertAlign w:val="baseline"/>
                <w:lang w:val="en-US" w:eastAsia="zh-CN"/>
              </w:rPr>
            </w:pPr>
          </w:p>
        </w:tc>
        <w:tc>
          <w:tcPr>
            <w:tcW w:w="6237" w:type="dxa"/>
            <w:vAlign w:val="center"/>
          </w:tcPr>
          <w:p>
            <w:pPr>
              <w:keepNext w:val="0"/>
              <w:keepLines w:val="0"/>
              <w:pageBreakBefore w:val="0"/>
              <w:kinsoku/>
              <w:wordWrap/>
              <w:overflowPunct/>
              <w:topLinePunct w:val="0"/>
              <w:autoSpaceDE/>
              <w:autoSpaceDN/>
              <w:bidi w:val="0"/>
              <w:adjustRightInd/>
              <w:snapToGrid/>
              <w:spacing w:line="500" w:lineRule="exact"/>
              <w:ind w:firstLine="480" w:firstLineChars="200"/>
              <w:rPr>
                <w:rFonts w:hint="eastAsia" w:ascii="仿宋_GB2312" w:hAnsi="仿宋_GB2312" w:eastAsia="仿宋_GB2312" w:cs="仿宋_GB2312"/>
                <w:i w:val="0"/>
                <w:iCs w:val="0"/>
                <w:caps w:val="0"/>
                <w:color w:val="000000"/>
                <w:spacing w:val="0"/>
                <w:sz w:val="24"/>
                <w:szCs w:val="24"/>
                <w:u w:val="none"/>
              </w:rPr>
            </w:pPr>
            <w:r>
              <w:rPr>
                <w:rFonts w:hint="eastAsia" w:ascii="仿宋_GB2312" w:hAnsi="仿宋_GB2312" w:eastAsia="仿宋_GB2312" w:cs="仿宋_GB2312"/>
                <w:i w:val="0"/>
                <w:iCs w:val="0"/>
                <w:caps w:val="0"/>
                <w:color w:val="000000"/>
                <w:spacing w:val="0"/>
                <w:sz w:val="24"/>
                <w:szCs w:val="24"/>
                <w:u w:val="none"/>
                <w:lang w:val="en-US" w:eastAsia="zh-CN"/>
              </w:rPr>
              <w:t>1.</w:t>
            </w:r>
            <w:r>
              <w:rPr>
                <w:rFonts w:hint="eastAsia" w:ascii="仿宋_GB2312" w:hAnsi="仿宋_GB2312" w:eastAsia="仿宋_GB2312" w:cs="仿宋_GB2312"/>
                <w:i w:val="0"/>
                <w:iCs w:val="0"/>
                <w:caps w:val="0"/>
                <w:color w:val="000000"/>
                <w:spacing w:val="0"/>
                <w:sz w:val="24"/>
                <w:szCs w:val="24"/>
                <w:u w:val="none"/>
              </w:rPr>
              <w:t>意外伤害身故/残疾保额</w:t>
            </w:r>
            <w:r>
              <w:rPr>
                <w:rFonts w:hint="eastAsia" w:ascii="仿宋_GB2312" w:hAnsi="仿宋_GB2312" w:eastAsia="仿宋_GB2312" w:cs="仿宋_GB2312"/>
                <w:i w:val="0"/>
                <w:iCs w:val="0"/>
                <w:caps w:val="0"/>
                <w:color w:val="000000"/>
                <w:spacing w:val="0"/>
                <w:sz w:val="24"/>
                <w:szCs w:val="24"/>
                <w:u w:val="none"/>
                <w:lang w:val="en-US" w:eastAsia="zh-CN"/>
              </w:rPr>
              <w:t>5</w:t>
            </w:r>
            <w:r>
              <w:rPr>
                <w:rFonts w:hint="eastAsia" w:ascii="仿宋_GB2312" w:hAnsi="仿宋_GB2312" w:eastAsia="仿宋_GB2312" w:cs="仿宋_GB2312"/>
                <w:i w:val="0"/>
                <w:iCs w:val="0"/>
                <w:caps w:val="0"/>
                <w:color w:val="000000"/>
                <w:spacing w:val="0"/>
                <w:sz w:val="24"/>
                <w:szCs w:val="24"/>
                <w:u w:val="none"/>
              </w:rPr>
              <w:t>万元</w:t>
            </w:r>
            <w:r>
              <w:rPr>
                <w:rFonts w:hint="eastAsia" w:ascii="仿宋_GB2312" w:hAnsi="仿宋_GB2312" w:eastAsia="仿宋_GB2312" w:cs="仿宋_GB2312"/>
                <w:i w:val="0"/>
                <w:iCs w:val="0"/>
                <w:caps w:val="0"/>
                <w:color w:val="000000"/>
                <w:spacing w:val="0"/>
                <w:sz w:val="24"/>
                <w:szCs w:val="24"/>
                <w:u w:val="none"/>
                <w:lang w:eastAsia="zh-CN"/>
              </w:rPr>
              <w:t>（</w:t>
            </w:r>
            <w:r>
              <w:rPr>
                <w:rFonts w:hint="eastAsia" w:ascii="仿宋_GB2312" w:hAnsi="仿宋_GB2312" w:eastAsia="仿宋_GB2312" w:cs="仿宋_GB2312"/>
                <w:sz w:val="24"/>
                <w:szCs w:val="24"/>
              </w:rPr>
              <w:t>意外伤残：根据《人身保险伤残评定标准及代码》（JR/T 0083—2013）（中国保险监督管理委员会发布，保监发〔2014〕6号）的规定，按本方案确定的保险金额乘以该处伤残的伤残等级所对应的保险金给付比例给付伤残保险金。</w:t>
            </w:r>
            <w:r>
              <w:rPr>
                <w:rFonts w:hint="eastAsia" w:ascii="仿宋_GB2312" w:hAnsi="仿宋_GB2312" w:eastAsia="仿宋_GB2312" w:cs="仿宋_GB2312"/>
                <w:i w:val="0"/>
                <w:iCs w:val="0"/>
                <w:caps w:val="0"/>
                <w:color w:val="000000"/>
                <w:spacing w:val="0"/>
                <w:sz w:val="24"/>
                <w:szCs w:val="24"/>
                <w:u w:val="none"/>
                <w:lang w:eastAsia="zh-CN"/>
              </w:rPr>
              <w:t>）</w:t>
            </w:r>
            <w:r>
              <w:rPr>
                <w:rFonts w:hint="eastAsia" w:ascii="仿宋_GB2312" w:hAnsi="仿宋_GB2312" w:eastAsia="仿宋_GB2312" w:cs="仿宋_GB2312"/>
                <w:i w:val="0"/>
                <w:iCs w:val="0"/>
                <w:caps w:val="0"/>
                <w:color w:val="000000"/>
                <w:spacing w:val="0"/>
                <w:sz w:val="24"/>
                <w:szCs w:val="24"/>
                <w:u w:val="none"/>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jc w:val="left"/>
              <w:textAlignment w:val="center"/>
              <w:rPr>
                <w:rFonts w:hint="eastAsia" w:ascii="仿宋_GB2312" w:hAnsi="仿宋_GB2312" w:eastAsia="仿宋_GB2312" w:cs="仿宋_GB2312"/>
                <w:i w:val="0"/>
                <w:iCs w:val="0"/>
                <w:caps w:val="0"/>
                <w:color w:val="000000"/>
                <w:spacing w:val="0"/>
                <w:sz w:val="24"/>
                <w:szCs w:val="24"/>
                <w:u w:val="none"/>
              </w:rPr>
            </w:pPr>
            <w:r>
              <w:rPr>
                <w:rFonts w:hint="eastAsia" w:ascii="仿宋_GB2312" w:hAnsi="仿宋_GB2312" w:eastAsia="仿宋_GB2312" w:cs="仿宋_GB2312"/>
                <w:i w:val="0"/>
                <w:iCs w:val="0"/>
                <w:caps w:val="0"/>
                <w:color w:val="000000"/>
                <w:spacing w:val="0"/>
                <w:sz w:val="24"/>
                <w:szCs w:val="24"/>
                <w:u w:val="none"/>
                <w:lang w:val="en-US" w:eastAsia="zh-CN"/>
              </w:rPr>
              <w:t>2.</w:t>
            </w:r>
            <w:r>
              <w:rPr>
                <w:rFonts w:hint="eastAsia" w:ascii="仿宋_GB2312" w:hAnsi="仿宋_GB2312" w:eastAsia="仿宋_GB2312" w:cs="仿宋_GB2312"/>
                <w:i w:val="0"/>
                <w:iCs w:val="0"/>
                <w:caps w:val="0"/>
                <w:color w:val="000000"/>
                <w:spacing w:val="0"/>
                <w:sz w:val="24"/>
                <w:szCs w:val="24"/>
                <w:u w:val="none"/>
              </w:rPr>
              <w:t>意外伤害医疗保额</w:t>
            </w:r>
            <w:r>
              <w:rPr>
                <w:rFonts w:hint="eastAsia" w:ascii="仿宋_GB2312" w:hAnsi="仿宋_GB2312" w:eastAsia="仿宋_GB2312" w:cs="仿宋_GB2312"/>
                <w:i w:val="0"/>
                <w:iCs w:val="0"/>
                <w:caps w:val="0"/>
                <w:color w:val="000000"/>
                <w:spacing w:val="0"/>
                <w:sz w:val="24"/>
                <w:szCs w:val="24"/>
                <w:u w:val="none"/>
                <w:lang w:val="en-US" w:eastAsia="zh-CN"/>
              </w:rPr>
              <w:t>0.5</w:t>
            </w:r>
            <w:r>
              <w:rPr>
                <w:rFonts w:hint="eastAsia" w:ascii="仿宋_GB2312" w:hAnsi="仿宋_GB2312" w:eastAsia="仿宋_GB2312" w:cs="仿宋_GB2312"/>
                <w:i w:val="0"/>
                <w:iCs w:val="0"/>
                <w:caps w:val="0"/>
                <w:color w:val="000000"/>
                <w:spacing w:val="0"/>
                <w:sz w:val="24"/>
                <w:szCs w:val="24"/>
                <w:u w:val="none"/>
              </w:rPr>
              <w:t>万元(</w:t>
            </w:r>
            <w:r>
              <w:rPr>
                <w:rFonts w:hint="eastAsia" w:ascii="仿宋_GB2312" w:hAnsi="仿宋_GB2312" w:eastAsia="仿宋_GB2312" w:cs="仿宋_GB2312"/>
                <w:sz w:val="24"/>
                <w:szCs w:val="24"/>
              </w:rPr>
              <w:t>有医保，免赔额150元，赔付比例90%；无医保，免赔额300元，赔付比例80%。</w:t>
            </w:r>
            <w:r>
              <w:rPr>
                <w:rFonts w:hint="eastAsia" w:ascii="仿宋_GB2312" w:hAnsi="仿宋_GB2312" w:eastAsia="仿宋_GB2312" w:cs="仿宋_GB2312"/>
                <w:i w:val="0"/>
                <w:iCs w:val="0"/>
                <w:caps w:val="0"/>
                <w:color w:val="000000"/>
                <w:spacing w:val="0"/>
                <w:sz w:val="24"/>
                <w:szCs w:val="24"/>
                <w:u w:val="none"/>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aps w:val="0"/>
                <w:color w:val="000000"/>
                <w:spacing w:val="0"/>
                <w:sz w:val="24"/>
                <w:szCs w:val="24"/>
                <w:u w:val="none"/>
                <w:lang w:val="en-US" w:eastAsia="zh-CN"/>
              </w:rPr>
              <w:t>3.</w:t>
            </w:r>
            <w:r>
              <w:rPr>
                <w:rFonts w:hint="eastAsia" w:ascii="仿宋_GB2312" w:hAnsi="仿宋_GB2312" w:eastAsia="仿宋_GB2312" w:cs="仿宋_GB2312"/>
                <w:i w:val="0"/>
                <w:iCs w:val="0"/>
                <w:caps w:val="0"/>
                <w:color w:val="000000"/>
                <w:spacing w:val="0"/>
                <w:sz w:val="24"/>
                <w:szCs w:val="24"/>
                <w:u w:val="none"/>
              </w:rPr>
              <w:t>意外住院津贴</w:t>
            </w:r>
            <w:r>
              <w:rPr>
                <w:rFonts w:hint="eastAsia" w:ascii="仿宋_GB2312" w:hAnsi="仿宋_GB2312" w:eastAsia="仿宋_GB2312" w:cs="仿宋_GB2312"/>
                <w:i w:val="0"/>
                <w:iCs w:val="0"/>
                <w:caps w:val="0"/>
                <w:color w:val="000000"/>
                <w:spacing w:val="0"/>
                <w:sz w:val="24"/>
                <w:szCs w:val="24"/>
                <w:u w:val="none"/>
                <w:lang w:val="en-US" w:eastAsia="zh-CN"/>
              </w:rPr>
              <w:t>0.9万元</w:t>
            </w:r>
            <w:r>
              <w:rPr>
                <w:rFonts w:hint="eastAsia" w:ascii="仿宋_GB2312" w:hAnsi="仿宋_GB2312" w:eastAsia="仿宋_GB2312" w:cs="仿宋_GB2312"/>
                <w:i w:val="0"/>
                <w:iCs w:val="0"/>
                <w:caps w:val="0"/>
                <w:color w:val="000000"/>
                <w:spacing w:val="0"/>
                <w:sz w:val="24"/>
                <w:szCs w:val="24"/>
                <w:u w:val="none"/>
              </w:rPr>
              <w:t>(</w:t>
            </w:r>
            <w:r>
              <w:rPr>
                <w:rFonts w:hint="eastAsia" w:ascii="仿宋_GB2312" w:hAnsi="仿宋_GB2312" w:eastAsia="仿宋_GB2312" w:cs="仿宋_GB2312"/>
                <w:color w:val="000000"/>
                <w:kern w:val="0"/>
                <w:sz w:val="24"/>
                <w:szCs w:val="24"/>
              </w:rPr>
              <w:t>50元/日，每次住院的给付日数以90日为限，多次住院的，累计给付日数以180日为限</w:t>
            </w:r>
            <w:r>
              <w:rPr>
                <w:rFonts w:hint="eastAsia" w:ascii="仿宋_GB2312" w:hAnsi="仿宋_GB2312" w:eastAsia="仿宋_GB2312" w:cs="仿宋_GB2312"/>
                <w:i w:val="0"/>
                <w:iCs w:val="0"/>
                <w:caps w:val="0"/>
                <w:color w:val="000000"/>
                <w:spacing w:val="0"/>
                <w:sz w:val="24"/>
                <w:szCs w:val="24"/>
                <w:u w:val="none"/>
              </w:rPr>
              <w:t>)。</w:t>
            </w:r>
          </w:p>
          <w:p>
            <w:pPr>
              <w:ind w:firstLine="480" w:firstLineChars="200"/>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4.本次保单生效之日起</w:t>
            </w:r>
            <w:r>
              <w:rPr>
                <w:rFonts w:hint="eastAsia" w:ascii="仿宋_GB2312" w:hAnsi="仿宋_GB2312" w:eastAsia="仿宋_GB2312" w:cs="仿宋_GB2312"/>
                <w:sz w:val="24"/>
                <w:szCs w:val="24"/>
              </w:rPr>
              <w:t>提供保险服务1年</w:t>
            </w:r>
            <w:r>
              <w:rPr>
                <w:rFonts w:hint="eastAsia" w:ascii="仿宋_GB2312" w:hAnsi="仿宋_GB2312" w:eastAsia="仿宋_GB2312" w:cs="仿宋_GB2312"/>
                <w:sz w:val="24"/>
                <w:szCs w:val="24"/>
                <w:lang w:eastAsia="zh-CN"/>
              </w:rPr>
              <w:t>。</w:t>
            </w:r>
          </w:p>
          <w:p>
            <w:pPr>
              <w:rPr>
                <w:rFonts w:hint="default" w:ascii="仿宋_GB2312" w:hAnsi="仿宋_GB2312" w:eastAsia="仿宋_GB2312" w:cs="仿宋_GB2312"/>
                <w:sz w:val="24"/>
                <w:szCs w:val="24"/>
                <w:lang w:val="en-US" w:eastAsia="zh-CN"/>
              </w:rPr>
            </w:pPr>
          </w:p>
        </w:tc>
        <w:tc>
          <w:tcPr>
            <w:tcW w:w="1025" w:type="dxa"/>
            <w:vAlign w:val="center"/>
          </w:tcPr>
          <w:p>
            <w:pPr>
              <w:spacing w:line="520" w:lineRule="exact"/>
              <w:jc w:val="both"/>
              <w:rPr>
                <w:rFonts w:hint="default" w:ascii="Times New Roman" w:hAnsi="Times New Roman" w:eastAsia="仿宋_GB2312" w:cs="Times New Roman"/>
                <w:color w:val="000000"/>
                <w:sz w:val="24"/>
                <w:lang w:val="en-US" w:eastAsia="zh-CN"/>
              </w:rPr>
            </w:pPr>
            <w:r>
              <w:rPr>
                <w:rFonts w:hint="eastAsia" w:eastAsia="仿宋_GB2312" w:cs="Times New Roman"/>
                <w:color w:val="000000"/>
                <w:sz w:val="24"/>
                <w:lang w:val="en-US" w:eastAsia="zh-CN"/>
              </w:rPr>
              <w:t>2000</w:t>
            </w:r>
          </w:p>
        </w:tc>
        <w:tc>
          <w:tcPr>
            <w:tcW w:w="838" w:type="dxa"/>
            <w:vAlign w:val="top"/>
          </w:tcPr>
          <w:p>
            <w:pPr>
              <w:spacing w:line="520" w:lineRule="exact"/>
              <w:jc w:val="center"/>
              <w:rPr>
                <w:rFonts w:hint="default" w:ascii="Times New Roman" w:hAnsi="Times New Roman" w:eastAsia="仿宋_GB2312" w:cs="Times New Roman"/>
                <w:b/>
                <w:bCs/>
                <w:color w:val="000000"/>
                <w:kern w:val="0"/>
                <w:sz w:val="32"/>
                <w:szCs w:val="32"/>
                <w:vertAlign w:val="baseline"/>
                <w:lang w:val="en-US" w:eastAsia="zh-CN"/>
              </w:rPr>
            </w:pPr>
          </w:p>
        </w:tc>
        <w:tc>
          <w:tcPr>
            <w:tcW w:w="838" w:type="dxa"/>
            <w:vAlign w:val="top"/>
          </w:tcPr>
          <w:p>
            <w:pPr>
              <w:spacing w:line="520" w:lineRule="exact"/>
              <w:jc w:val="center"/>
              <w:rPr>
                <w:rFonts w:hint="default" w:ascii="Times New Roman" w:hAnsi="Times New Roman" w:eastAsia="仿宋_GB2312" w:cs="Times New Roman"/>
                <w:b/>
                <w:bCs/>
                <w:color w:val="000000"/>
                <w:kern w:val="0"/>
                <w:sz w:val="32"/>
                <w:szCs w:val="32"/>
                <w:vertAlign w:val="baseline"/>
                <w:lang w:val="en-US" w:eastAsia="zh-CN"/>
              </w:rPr>
            </w:pPr>
          </w:p>
        </w:tc>
      </w:tr>
    </w:tbl>
    <w:p>
      <w:pPr>
        <w:spacing w:line="520" w:lineRule="exact"/>
        <w:ind w:firstLine="480" w:firstLineChars="200"/>
        <w:rPr>
          <w:rFonts w:hint="default" w:ascii="Times New Roman" w:hAnsi="Times New Roman" w:eastAsia="仿宋_GB2312" w:cs="Times New Roman"/>
          <w:bCs/>
          <w:color w:val="000000"/>
          <w:kern w:val="0"/>
          <w:sz w:val="24"/>
        </w:rPr>
      </w:pPr>
      <w:r>
        <w:rPr>
          <w:rFonts w:hint="default" w:ascii="Times New Roman" w:hAnsi="Times New Roman" w:eastAsia="仿宋_GB2312" w:cs="Times New Roman"/>
          <w:bCs/>
          <w:color w:val="000000"/>
          <w:kern w:val="0"/>
          <w:sz w:val="24"/>
        </w:rPr>
        <w:t>说明：</w:t>
      </w:r>
    </w:p>
    <w:p>
      <w:pPr>
        <w:spacing w:line="520" w:lineRule="exact"/>
        <w:ind w:firstLine="480" w:firstLineChars="200"/>
        <w:rPr>
          <w:rFonts w:hint="default" w:ascii="Times New Roman" w:hAnsi="Times New Roman" w:eastAsia="仿宋_GB2312" w:cs="Times New Roman"/>
          <w:bCs/>
          <w:color w:val="000000"/>
          <w:kern w:val="0"/>
          <w:sz w:val="24"/>
          <w:lang w:val="en-US" w:eastAsia="zh-CN"/>
        </w:rPr>
      </w:pPr>
      <w:r>
        <w:rPr>
          <w:rFonts w:hint="eastAsia" w:eastAsia="仿宋_GB2312" w:cs="Times New Roman"/>
          <w:bCs/>
          <w:color w:val="000000"/>
          <w:kern w:val="0"/>
          <w:sz w:val="24"/>
          <w:lang w:val="en-US" w:eastAsia="zh-CN"/>
        </w:rPr>
        <w:t>1、总价计算：单价*2000人</w:t>
      </w:r>
    </w:p>
    <w:p>
      <w:pPr>
        <w:spacing w:line="520" w:lineRule="exact"/>
        <w:ind w:firstLine="480" w:firstLineChars="200"/>
        <w:rPr>
          <w:rFonts w:hint="default" w:ascii="Times New Roman" w:hAnsi="Times New Roman" w:eastAsia="仿宋_GB2312" w:cs="Times New Roman"/>
          <w:bCs/>
          <w:color w:val="000000"/>
          <w:kern w:val="0"/>
          <w:sz w:val="24"/>
        </w:rPr>
      </w:pPr>
      <w:r>
        <w:rPr>
          <w:rFonts w:hint="eastAsia" w:eastAsia="仿宋_GB2312" w:cs="Times New Roman"/>
          <w:bCs/>
          <w:color w:val="000000"/>
          <w:kern w:val="0"/>
          <w:sz w:val="24"/>
          <w:lang w:val="en-US" w:eastAsia="zh-CN"/>
        </w:rPr>
        <w:t>2</w:t>
      </w:r>
      <w:r>
        <w:rPr>
          <w:rFonts w:hint="default" w:ascii="Times New Roman" w:hAnsi="Times New Roman" w:eastAsia="仿宋_GB2312" w:cs="Times New Roman"/>
          <w:bCs/>
          <w:color w:val="000000"/>
          <w:kern w:val="0"/>
          <w:sz w:val="24"/>
        </w:rPr>
        <w:t>、供应商报价必须包含爱心（关爱）保险保费、本项目人工成本、保险费、福利费、加班费、管理费、交通费、通讯费、税费等相关费用。</w:t>
      </w:r>
    </w:p>
    <w:p>
      <w:pPr>
        <w:spacing w:line="520" w:lineRule="exact"/>
        <w:ind w:firstLine="480" w:firstLineChars="200"/>
        <w:rPr>
          <w:rFonts w:hint="default" w:ascii="Times New Roman" w:hAnsi="Times New Roman" w:eastAsia="仿宋_GB2312" w:cs="Times New Roman"/>
          <w:bCs/>
          <w:color w:val="000000"/>
          <w:kern w:val="0"/>
          <w:sz w:val="24"/>
        </w:rPr>
      </w:pPr>
      <w:r>
        <w:rPr>
          <w:rFonts w:hint="eastAsia" w:eastAsia="仿宋_GB2312" w:cs="Times New Roman"/>
          <w:bCs/>
          <w:color w:val="000000"/>
          <w:kern w:val="0"/>
          <w:sz w:val="24"/>
          <w:lang w:val="en-US" w:eastAsia="zh-CN"/>
        </w:rPr>
        <w:t>3</w:t>
      </w:r>
      <w:r>
        <w:rPr>
          <w:rFonts w:hint="default" w:ascii="Times New Roman" w:hAnsi="Times New Roman" w:eastAsia="仿宋_GB2312" w:cs="Times New Roman"/>
          <w:bCs/>
          <w:color w:val="000000"/>
          <w:kern w:val="0"/>
          <w:sz w:val="24"/>
        </w:rPr>
        <w:t>、以上报价确认后，请加盖公章回执我单位。</w:t>
      </w:r>
    </w:p>
    <w:p>
      <w:pPr>
        <w:spacing w:line="520" w:lineRule="exact"/>
        <w:ind w:firstLine="480" w:firstLineChars="200"/>
        <w:rPr>
          <w:rFonts w:hint="default" w:ascii="Times New Roman" w:hAnsi="Times New Roman" w:eastAsia="仿宋_GB2312" w:cs="Times New Roman"/>
          <w:bCs/>
          <w:color w:val="000000"/>
          <w:kern w:val="0"/>
          <w:sz w:val="24"/>
        </w:rPr>
      </w:pPr>
    </w:p>
    <w:p>
      <w:pPr>
        <w:tabs>
          <w:tab w:val="left" w:pos="180"/>
          <w:tab w:val="left" w:pos="4320"/>
          <w:tab w:val="left" w:pos="4500"/>
        </w:tabs>
        <w:spacing w:line="520" w:lineRule="exact"/>
        <w:ind w:right="-178" w:rightChars="-85"/>
        <w:rPr>
          <w:rFonts w:hint="default" w:ascii="Times New Roman" w:hAnsi="Times New Roman" w:eastAsia="仿宋_GB2312" w:cs="Times New Roman"/>
          <w:bCs/>
          <w:color w:val="000000"/>
          <w:kern w:val="0"/>
          <w:sz w:val="24"/>
        </w:rPr>
      </w:pPr>
      <w:r>
        <w:rPr>
          <w:rFonts w:hint="default" w:ascii="Times New Roman" w:hAnsi="Times New Roman" w:eastAsia="仿宋_GB2312" w:cs="Times New Roman"/>
          <w:color w:val="000000"/>
          <w:kern w:val="0"/>
          <w:sz w:val="24"/>
        </w:rPr>
        <w:t>询价</w:t>
      </w:r>
      <w:r>
        <w:rPr>
          <w:rFonts w:hint="default" w:ascii="Times New Roman" w:hAnsi="Times New Roman" w:eastAsia="仿宋_GB2312" w:cs="Times New Roman"/>
          <w:bCs/>
          <w:color w:val="000000"/>
          <w:kern w:val="0"/>
          <w:sz w:val="24"/>
        </w:rPr>
        <w:t>方：</w:t>
      </w:r>
      <w:r>
        <w:rPr>
          <w:rFonts w:hint="eastAsia" w:eastAsia="仿宋_GB2312" w:cs="Times New Roman"/>
          <w:bCs/>
          <w:color w:val="000000"/>
          <w:kern w:val="0"/>
          <w:sz w:val="24"/>
          <w:lang w:eastAsia="zh-CN"/>
        </w:rPr>
        <w:t>柳州市卫生健康委员会</w:t>
      </w:r>
      <w:r>
        <w:rPr>
          <w:rFonts w:hint="eastAsia" w:eastAsia="仿宋_GB2312" w:cs="Times New Roman"/>
          <w:bCs/>
          <w:color w:val="000000"/>
          <w:kern w:val="0"/>
          <w:sz w:val="24"/>
          <w:lang w:val="en-US" w:eastAsia="zh-CN"/>
        </w:rPr>
        <w:t xml:space="preserve">              </w:t>
      </w:r>
      <w:r>
        <w:rPr>
          <w:rFonts w:hint="default" w:ascii="Times New Roman" w:hAnsi="Times New Roman" w:eastAsia="仿宋_GB2312" w:cs="Times New Roman"/>
          <w:bCs/>
          <w:color w:val="000000"/>
          <w:kern w:val="0"/>
          <w:sz w:val="24"/>
        </w:rPr>
        <w:t>报价方：</w:t>
      </w:r>
    </w:p>
    <w:p>
      <w:pPr>
        <w:spacing w:line="520" w:lineRule="exact"/>
        <w:rPr>
          <w:rFonts w:hint="default" w:ascii="Times New Roman" w:hAnsi="Times New Roman" w:eastAsia="仿宋_GB2312" w:cs="Times New Roman"/>
          <w:bCs/>
          <w:color w:val="000000"/>
          <w:kern w:val="0"/>
          <w:sz w:val="24"/>
        </w:rPr>
      </w:pPr>
      <w:r>
        <w:rPr>
          <w:rFonts w:hint="default" w:ascii="Times New Roman" w:hAnsi="Times New Roman" w:eastAsia="仿宋_GB2312" w:cs="Times New Roman"/>
          <w:bCs/>
          <w:color w:val="000000"/>
          <w:kern w:val="0"/>
          <w:sz w:val="24"/>
        </w:rPr>
        <w:t>电  话：0772-2850299</w:t>
      </w:r>
      <w:r>
        <w:rPr>
          <w:rFonts w:hint="eastAsia" w:eastAsia="仿宋_GB2312" w:cs="Times New Roman"/>
          <w:bCs/>
          <w:color w:val="000000"/>
          <w:kern w:val="0"/>
          <w:sz w:val="24"/>
          <w:lang w:val="en-US" w:eastAsia="zh-CN"/>
        </w:rPr>
        <w:t xml:space="preserve">                      </w:t>
      </w:r>
      <w:r>
        <w:rPr>
          <w:rFonts w:hint="default" w:ascii="Times New Roman" w:hAnsi="Times New Roman" w:eastAsia="仿宋_GB2312" w:cs="Times New Roman"/>
          <w:bCs/>
          <w:color w:val="000000"/>
          <w:kern w:val="0"/>
          <w:sz w:val="24"/>
        </w:rPr>
        <w:t>电  话：</w:t>
      </w:r>
    </w:p>
    <w:p>
      <w:pPr>
        <w:spacing w:line="520" w:lineRule="exact"/>
        <w:rPr>
          <w:rFonts w:hint="default" w:ascii="Times New Roman" w:hAnsi="Times New Roman" w:eastAsia="仿宋_GB2312" w:cs="Times New Roman"/>
          <w:bCs/>
          <w:color w:val="000000"/>
          <w:kern w:val="0"/>
          <w:sz w:val="24"/>
        </w:rPr>
      </w:pPr>
      <w:r>
        <w:rPr>
          <w:rFonts w:hint="default" w:ascii="Times New Roman" w:hAnsi="Times New Roman" w:eastAsia="仿宋_GB2312" w:cs="Times New Roman"/>
          <w:bCs/>
          <w:color w:val="000000"/>
          <w:kern w:val="0"/>
          <w:sz w:val="24"/>
          <w:lang w:val="en-US" w:eastAsia="zh-CN"/>
        </w:rPr>
        <w:t>联系</w:t>
      </w:r>
      <w:r>
        <w:rPr>
          <w:rFonts w:hint="default" w:ascii="Times New Roman" w:hAnsi="Times New Roman" w:eastAsia="仿宋_GB2312" w:cs="Times New Roman"/>
          <w:bCs/>
          <w:color w:val="000000"/>
          <w:kern w:val="0"/>
          <w:sz w:val="24"/>
        </w:rPr>
        <w:t>人：</w:t>
      </w:r>
      <w:r>
        <w:rPr>
          <w:rFonts w:hint="eastAsia" w:eastAsia="仿宋_GB2312" w:cs="Times New Roman"/>
          <w:bCs/>
          <w:color w:val="000000"/>
          <w:kern w:val="0"/>
          <w:sz w:val="24"/>
          <w:lang w:eastAsia="zh-CN"/>
        </w:rPr>
        <w:t>杨老师</w:t>
      </w:r>
      <w:r>
        <w:rPr>
          <w:rFonts w:hint="default" w:ascii="Times New Roman" w:hAnsi="Times New Roman" w:eastAsia="仿宋_GB2312" w:cs="Times New Roman"/>
          <w:bCs/>
          <w:color w:val="000000"/>
          <w:kern w:val="0"/>
          <w:sz w:val="24"/>
        </w:rPr>
        <w:t xml:space="preserve">                        </w:t>
      </w:r>
      <w:r>
        <w:rPr>
          <w:rFonts w:hint="eastAsia" w:eastAsia="仿宋_GB2312" w:cs="Times New Roman"/>
          <w:bCs/>
          <w:color w:val="000000"/>
          <w:kern w:val="0"/>
          <w:sz w:val="24"/>
          <w:lang w:val="en-US" w:eastAsia="zh-CN"/>
        </w:rPr>
        <w:t xml:space="preserve">    </w:t>
      </w:r>
      <w:r>
        <w:rPr>
          <w:rFonts w:hint="default" w:ascii="Times New Roman" w:hAnsi="Times New Roman" w:eastAsia="仿宋_GB2312" w:cs="Times New Roman"/>
          <w:bCs/>
          <w:color w:val="000000"/>
          <w:kern w:val="0"/>
          <w:sz w:val="24"/>
          <w:lang w:val="en-US" w:eastAsia="zh-CN"/>
        </w:rPr>
        <w:t>联系</w:t>
      </w:r>
      <w:r>
        <w:rPr>
          <w:rFonts w:hint="default" w:ascii="Times New Roman" w:hAnsi="Times New Roman" w:eastAsia="仿宋_GB2312" w:cs="Times New Roman"/>
          <w:bCs/>
          <w:color w:val="000000"/>
          <w:kern w:val="0"/>
          <w:sz w:val="24"/>
        </w:rPr>
        <w:t>人：</w:t>
      </w:r>
    </w:p>
    <w:p>
      <w:pPr>
        <w:spacing w:line="520" w:lineRule="exact"/>
        <w:rPr>
          <w:rFonts w:hint="default" w:ascii="Times New Roman" w:hAnsi="Times New Roman" w:eastAsia="仿宋_GB2312" w:cs="Times New Roman"/>
          <w:bCs/>
          <w:color w:val="000000"/>
          <w:kern w:val="0"/>
          <w:sz w:val="24"/>
        </w:rPr>
      </w:pPr>
      <w:r>
        <w:rPr>
          <w:rFonts w:hint="default" w:ascii="Times New Roman" w:hAnsi="Times New Roman" w:eastAsia="仿宋_GB2312" w:cs="Times New Roman"/>
          <w:bCs/>
          <w:color w:val="000000"/>
          <w:kern w:val="0"/>
          <w:sz w:val="24"/>
        </w:rPr>
        <w:t>20</w:t>
      </w:r>
      <w:r>
        <w:rPr>
          <w:rFonts w:hint="eastAsia" w:eastAsia="仿宋_GB2312" w:cs="Times New Roman"/>
          <w:bCs/>
          <w:color w:val="000000"/>
          <w:kern w:val="0"/>
          <w:sz w:val="24"/>
          <w:lang w:val="en-US" w:eastAsia="zh-CN"/>
        </w:rPr>
        <w:t>25</w:t>
      </w:r>
      <w:r>
        <w:rPr>
          <w:rFonts w:hint="default" w:ascii="Times New Roman" w:hAnsi="Times New Roman" w:eastAsia="仿宋_GB2312" w:cs="Times New Roman"/>
          <w:bCs/>
          <w:color w:val="000000"/>
          <w:kern w:val="0"/>
          <w:sz w:val="24"/>
        </w:rPr>
        <w:t>年</w:t>
      </w:r>
      <w:r>
        <w:rPr>
          <w:rFonts w:hint="eastAsia" w:eastAsia="仿宋_GB2312" w:cs="Times New Roman"/>
          <w:bCs/>
          <w:color w:val="000000"/>
          <w:kern w:val="0"/>
          <w:sz w:val="24"/>
          <w:lang w:val="en-US" w:eastAsia="zh-CN"/>
        </w:rPr>
        <w:t>4</w:t>
      </w:r>
      <w:r>
        <w:rPr>
          <w:rFonts w:hint="default" w:ascii="Times New Roman" w:hAnsi="Times New Roman" w:eastAsia="仿宋_GB2312" w:cs="Times New Roman"/>
          <w:bCs/>
          <w:color w:val="000000"/>
          <w:kern w:val="0"/>
          <w:sz w:val="24"/>
        </w:rPr>
        <w:t>月</w:t>
      </w:r>
      <w:r>
        <w:rPr>
          <w:rFonts w:hint="eastAsia" w:eastAsia="仿宋_GB2312" w:cs="Times New Roman"/>
          <w:bCs/>
          <w:color w:val="000000"/>
          <w:kern w:val="0"/>
          <w:sz w:val="24"/>
          <w:lang w:val="en-US" w:eastAsia="zh-CN"/>
        </w:rPr>
        <w:t>3</w:t>
      </w:r>
      <w:r>
        <w:rPr>
          <w:rFonts w:hint="default" w:ascii="Times New Roman" w:hAnsi="Times New Roman" w:eastAsia="仿宋_GB2312" w:cs="Times New Roman"/>
          <w:bCs/>
          <w:color w:val="000000"/>
          <w:kern w:val="0"/>
          <w:sz w:val="24"/>
        </w:rPr>
        <w:t xml:space="preserve">日                        </w:t>
      </w:r>
      <w:r>
        <w:rPr>
          <w:rFonts w:hint="eastAsia" w:eastAsia="仿宋_GB2312" w:cs="Times New Roman"/>
          <w:bCs/>
          <w:color w:val="000000"/>
          <w:kern w:val="0"/>
          <w:sz w:val="24"/>
          <w:lang w:val="en-US" w:eastAsia="zh-CN"/>
        </w:rPr>
        <w:t xml:space="preserve">   </w:t>
      </w:r>
      <w:r>
        <w:rPr>
          <w:rFonts w:hint="default" w:ascii="Times New Roman" w:hAnsi="Times New Roman" w:eastAsia="仿宋_GB2312" w:cs="Times New Roman"/>
          <w:bCs/>
          <w:color w:val="000000"/>
          <w:kern w:val="0"/>
          <w:sz w:val="24"/>
        </w:rPr>
        <w:t>202</w:t>
      </w:r>
      <w:r>
        <w:rPr>
          <w:rFonts w:hint="eastAsia" w:eastAsia="仿宋_GB2312" w:cs="Times New Roman"/>
          <w:bCs/>
          <w:color w:val="000000"/>
          <w:kern w:val="0"/>
          <w:sz w:val="24"/>
          <w:lang w:val="en-US" w:eastAsia="zh-CN"/>
        </w:rPr>
        <w:t>5</w:t>
      </w:r>
      <w:r>
        <w:rPr>
          <w:rFonts w:hint="default" w:ascii="Times New Roman" w:hAnsi="Times New Roman" w:eastAsia="仿宋_GB2312" w:cs="Times New Roman"/>
          <w:bCs/>
          <w:color w:val="000000"/>
          <w:kern w:val="0"/>
          <w:sz w:val="24"/>
        </w:rPr>
        <w:t xml:space="preserve">年   月  </w:t>
      </w:r>
      <w:r>
        <w:rPr>
          <w:rFonts w:hint="eastAsia" w:eastAsia="仿宋_GB2312" w:cs="Times New Roman"/>
          <w:bCs/>
          <w:color w:val="000000"/>
          <w:kern w:val="0"/>
          <w:sz w:val="24"/>
          <w:lang w:eastAsia="zh-CN"/>
        </w:rPr>
        <w:t>日</w:t>
      </w:r>
      <w:r>
        <w:rPr>
          <w:rFonts w:hint="default" w:ascii="Times New Roman" w:hAnsi="Times New Roman" w:eastAsia="仿宋_GB2312" w:cs="Times New Roman"/>
          <w:bCs/>
          <w:color w:val="000000"/>
          <w:kern w:val="0"/>
          <w:sz w:val="24"/>
        </w:rPr>
        <w:t xml:space="preserve"> </w:t>
      </w:r>
    </w:p>
    <w:sectPr>
      <w:pgSz w:w="11906" w:h="16838"/>
      <w:pgMar w:top="1440" w:right="1080" w:bottom="1440" w:left="1080"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2000000000000000000"/>
    <w:charset w:val="86"/>
    <w:family w:val="script"/>
    <w:pitch w:val="default"/>
    <w:sig w:usb0="00000000" w:usb1="00000000" w:usb2="00000000" w:usb3="00000000" w:csb0="00040000" w:csb1="00000000"/>
  </w:font>
  <w:font w:name="方正黑体_GBK">
    <w:altName w:val="微软雅黑"/>
    <w:panose1 w:val="02000000000000000000"/>
    <w:charset w:val="86"/>
    <w:family w:val="auto"/>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A5MmExODAzNTE1ZGExMDI2YzAyYWJhY2ZkNjQ4ZmEifQ=="/>
    <w:docVar w:name="KSO_WPS_MARK_KEY" w:val="8cc1e945-5c7b-41ad-9988-9fb29b47e313"/>
  </w:docVars>
  <w:rsids>
    <w:rsidRoot w:val="00172A27"/>
    <w:rsid w:val="00044D20"/>
    <w:rsid w:val="00047F25"/>
    <w:rsid w:val="00056B3E"/>
    <w:rsid w:val="00071548"/>
    <w:rsid w:val="000B3369"/>
    <w:rsid w:val="00121494"/>
    <w:rsid w:val="00145FC5"/>
    <w:rsid w:val="0017174F"/>
    <w:rsid w:val="00242DA1"/>
    <w:rsid w:val="00246104"/>
    <w:rsid w:val="002818A0"/>
    <w:rsid w:val="002A7336"/>
    <w:rsid w:val="002C5765"/>
    <w:rsid w:val="002F15C1"/>
    <w:rsid w:val="00325BC8"/>
    <w:rsid w:val="0034121C"/>
    <w:rsid w:val="0047112B"/>
    <w:rsid w:val="00503367"/>
    <w:rsid w:val="00572689"/>
    <w:rsid w:val="005B526C"/>
    <w:rsid w:val="00623707"/>
    <w:rsid w:val="0062779D"/>
    <w:rsid w:val="00636668"/>
    <w:rsid w:val="006F6E6B"/>
    <w:rsid w:val="007922DA"/>
    <w:rsid w:val="007A55E9"/>
    <w:rsid w:val="007C1353"/>
    <w:rsid w:val="008724A9"/>
    <w:rsid w:val="0089277E"/>
    <w:rsid w:val="008E0507"/>
    <w:rsid w:val="008E6FE4"/>
    <w:rsid w:val="008F155B"/>
    <w:rsid w:val="008F6894"/>
    <w:rsid w:val="0097224A"/>
    <w:rsid w:val="00996E1D"/>
    <w:rsid w:val="009F29BB"/>
    <w:rsid w:val="00A3049A"/>
    <w:rsid w:val="00A45988"/>
    <w:rsid w:val="00AA0EA6"/>
    <w:rsid w:val="00AA4338"/>
    <w:rsid w:val="00AB1BF2"/>
    <w:rsid w:val="00AD19C6"/>
    <w:rsid w:val="00AF61E8"/>
    <w:rsid w:val="00B26FFE"/>
    <w:rsid w:val="00BA1BE1"/>
    <w:rsid w:val="00BF2E62"/>
    <w:rsid w:val="00CA341C"/>
    <w:rsid w:val="00CB082E"/>
    <w:rsid w:val="00CF6B12"/>
    <w:rsid w:val="00CF70B3"/>
    <w:rsid w:val="00D178E9"/>
    <w:rsid w:val="00D56739"/>
    <w:rsid w:val="00D60ADC"/>
    <w:rsid w:val="00D77014"/>
    <w:rsid w:val="00D94D64"/>
    <w:rsid w:val="00DF5BB3"/>
    <w:rsid w:val="00E71EA0"/>
    <w:rsid w:val="00E97B9A"/>
    <w:rsid w:val="00F4576D"/>
    <w:rsid w:val="00F67B30"/>
    <w:rsid w:val="00FC1BA7"/>
    <w:rsid w:val="00FD66E4"/>
    <w:rsid w:val="022C4AE3"/>
    <w:rsid w:val="06231E4A"/>
    <w:rsid w:val="0A3F02A0"/>
    <w:rsid w:val="0A467893"/>
    <w:rsid w:val="0B7D1118"/>
    <w:rsid w:val="0F4A12E0"/>
    <w:rsid w:val="18613616"/>
    <w:rsid w:val="1AB20530"/>
    <w:rsid w:val="20207CC4"/>
    <w:rsid w:val="2197537F"/>
    <w:rsid w:val="23064E7A"/>
    <w:rsid w:val="24C54418"/>
    <w:rsid w:val="29301B6E"/>
    <w:rsid w:val="299308EE"/>
    <w:rsid w:val="2D534468"/>
    <w:rsid w:val="2D9462B3"/>
    <w:rsid w:val="2F25085E"/>
    <w:rsid w:val="31E42732"/>
    <w:rsid w:val="3ADB504A"/>
    <w:rsid w:val="3B0847B6"/>
    <w:rsid w:val="3C6C77D0"/>
    <w:rsid w:val="3DD73F25"/>
    <w:rsid w:val="407744B2"/>
    <w:rsid w:val="40BA42FE"/>
    <w:rsid w:val="44694ADE"/>
    <w:rsid w:val="48705D4E"/>
    <w:rsid w:val="48790549"/>
    <w:rsid w:val="4B5C00AD"/>
    <w:rsid w:val="4BF5099A"/>
    <w:rsid w:val="4DA15275"/>
    <w:rsid w:val="4E046394"/>
    <w:rsid w:val="516D56D0"/>
    <w:rsid w:val="526370AC"/>
    <w:rsid w:val="54414B92"/>
    <w:rsid w:val="57124AA5"/>
    <w:rsid w:val="5D203D40"/>
    <w:rsid w:val="5E5B6580"/>
    <w:rsid w:val="5F9F2CBA"/>
    <w:rsid w:val="605F2038"/>
    <w:rsid w:val="60DE3DCB"/>
    <w:rsid w:val="639A541C"/>
    <w:rsid w:val="64681D30"/>
    <w:rsid w:val="6B646628"/>
    <w:rsid w:val="704C0A9F"/>
    <w:rsid w:val="72D20378"/>
    <w:rsid w:val="74B732F8"/>
    <w:rsid w:val="763D1FEB"/>
    <w:rsid w:val="7645755B"/>
    <w:rsid w:val="764A6967"/>
    <w:rsid w:val="76BA418B"/>
    <w:rsid w:val="775F7918"/>
    <w:rsid w:val="77AC1FB7"/>
    <w:rsid w:val="78FB34F0"/>
    <w:rsid w:val="7CEF7D22"/>
    <w:rsid w:val="7F4A2F66"/>
    <w:rsid w:val="CFFF088A"/>
    <w:rsid w:val="EBB7349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Body Text Indent"/>
    <w:basedOn w:val="1"/>
    <w:qFormat/>
    <w:uiPriority w:val="0"/>
    <w:pPr>
      <w:spacing w:line="600" w:lineRule="exact"/>
      <w:ind w:firstLine="640" w:firstLineChars="200"/>
    </w:pPr>
    <w:rPr>
      <w:rFonts w:eastAsia="仿宋_GB2312"/>
      <w:szCs w:val="24"/>
    </w:rPr>
  </w:style>
  <w:style w:type="paragraph" w:styleId="3">
    <w:name w:val="footer"/>
    <w:basedOn w:val="1"/>
    <w:link w:val="11"/>
    <w:semiHidden/>
    <w:unhideWhenUsed/>
    <w:qFormat/>
    <w:uiPriority w:val="99"/>
    <w:pPr>
      <w:tabs>
        <w:tab w:val="center" w:pos="4153"/>
        <w:tab w:val="right" w:pos="8306"/>
      </w:tabs>
      <w:snapToGrid w:val="0"/>
      <w:jc w:val="left"/>
    </w:pPr>
    <w:rPr>
      <w:sz w:val="18"/>
      <w:szCs w:val="18"/>
    </w:rPr>
  </w:style>
  <w:style w:type="paragraph" w:styleId="4">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0" w:beforeAutospacing="0" w:after="100" w:afterAutospacing="0"/>
      <w:ind w:left="0" w:right="0"/>
      <w:jc w:val="left"/>
    </w:pPr>
    <w:rPr>
      <w:kern w:val="0"/>
      <w:sz w:val="24"/>
      <w:lang w:val="en-US" w:eastAsia="zh-CN" w:bidi="ar"/>
    </w:rPr>
  </w:style>
  <w:style w:type="paragraph" w:styleId="6">
    <w:name w:val="Body Text First Indent 2"/>
    <w:basedOn w:val="2"/>
    <w:qFormat/>
    <w:uiPriority w:val="0"/>
    <w:pPr>
      <w:ind w:firstLine="420"/>
    </w:pPr>
    <w:rPr>
      <w:rFonts w:ascii="Times New Roman" w:hAnsi="Times New Roman" w:eastAsia="宋体"/>
    </w:rPr>
  </w:style>
  <w:style w:type="table" w:styleId="8">
    <w:name w:val="Table Grid"/>
    <w:basedOn w:val="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页眉 Char"/>
    <w:basedOn w:val="9"/>
    <w:link w:val="4"/>
    <w:semiHidden/>
    <w:qFormat/>
    <w:uiPriority w:val="99"/>
    <w:rPr>
      <w:rFonts w:ascii="Times New Roman" w:hAnsi="Times New Roman"/>
      <w:kern w:val="2"/>
      <w:sz w:val="18"/>
      <w:szCs w:val="18"/>
    </w:rPr>
  </w:style>
  <w:style w:type="character" w:customStyle="1" w:styleId="11">
    <w:name w:val="页脚 Char"/>
    <w:basedOn w:val="9"/>
    <w:link w:val="3"/>
    <w:semiHidden/>
    <w:qFormat/>
    <w:uiPriority w:val="99"/>
    <w:rPr>
      <w:rFonts w:ascii="Times New Roman" w:hAnsi="Times New Roman"/>
      <w:kern w:val="2"/>
      <w:sz w:val="18"/>
      <w:szCs w:val="18"/>
    </w:rPr>
  </w:style>
  <w:style w:type="character" w:customStyle="1" w:styleId="12">
    <w:name w:val="font51"/>
    <w:basedOn w:val="9"/>
    <w:qFormat/>
    <w:uiPriority w:val="0"/>
    <w:rPr>
      <w:rFonts w:hint="default" w:ascii="方正小标宋_GBK" w:hAnsi="方正小标宋_GBK" w:eastAsia="方正小标宋_GBK" w:cs="方正小标宋_GBK"/>
      <w:color w:val="000000"/>
      <w:sz w:val="40"/>
      <w:szCs w:val="40"/>
      <w:u w:val="none"/>
    </w:rPr>
  </w:style>
  <w:style w:type="character" w:customStyle="1" w:styleId="13">
    <w:name w:val="font91"/>
    <w:basedOn w:val="9"/>
    <w:qFormat/>
    <w:uiPriority w:val="0"/>
    <w:rPr>
      <w:rFonts w:hint="default" w:ascii="方正小标宋_GBK" w:hAnsi="方正小标宋_GBK" w:eastAsia="方正小标宋_GBK" w:cs="方正小标宋_GBK"/>
      <w:color w:val="000000"/>
      <w:sz w:val="40"/>
      <w:szCs w:val="40"/>
      <w:u w:val="none"/>
      <w:vertAlign w:val="superscript"/>
    </w:rPr>
  </w:style>
  <w:style w:type="character" w:customStyle="1" w:styleId="14">
    <w:name w:val="font21"/>
    <w:basedOn w:val="9"/>
    <w:qFormat/>
    <w:uiPriority w:val="0"/>
    <w:rPr>
      <w:rFonts w:hint="default" w:ascii="方正小标宋_GBK" w:hAnsi="方正小标宋_GBK" w:eastAsia="方正小标宋_GBK" w:cs="方正小标宋_GBK"/>
      <w:color w:val="000000"/>
      <w:sz w:val="40"/>
      <w:szCs w:val="40"/>
      <w:u w:val="none"/>
    </w:rPr>
  </w:style>
  <w:style w:type="character" w:customStyle="1" w:styleId="15">
    <w:name w:val="font81"/>
    <w:basedOn w:val="9"/>
    <w:qFormat/>
    <w:uiPriority w:val="0"/>
    <w:rPr>
      <w:rFonts w:hint="default" w:ascii="方正小标宋_GBK" w:hAnsi="方正小标宋_GBK" w:eastAsia="方正小标宋_GBK" w:cs="方正小标宋_GBK"/>
      <w:color w:val="000000"/>
      <w:sz w:val="40"/>
      <w:szCs w:val="40"/>
      <w:u w:val="none"/>
      <w:vertAlign w:val="superscript"/>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421</Words>
  <Characters>474</Characters>
  <Lines>5</Lines>
  <Paragraphs>1</Paragraphs>
  <TotalTime>1</TotalTime>
  <ScaleCrop>false</ScaleCrop>
  <LinksUpToDate>false</LinksUpToDate>
  <CharactersWithSpaces>570</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2020-03-17T16:58:00Z</dcterms:created>
  <dc:creator>xbany</dc:creator>
  <cp:lastModifiedBy>Administrator</cp:lastModifiedBy>
  <cp:lastPrinted>2025-01-02T01:30:00Z</cp:lastPrinted>
  <dcterms:modified xsi:type="dcterms:W3CDTF">2025-04-03T04:11:39Z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y fmtid="{D5CDD505-2E9C-101B-9397-08002B2CF9AE}" pid="3" name="ICV">
    <vt:lpwstr>2B0C92133EED44F4864A192A6723984B_13</vt:lpwstr>
  </property>
  <property fmtid="{D5CDD505-2E9C-101B-9397-08002B2CF9AE}" pid="4" name="KSOTemplateDocerSaveRecord">
    <vt:lpwstr>eyJoZGlkIjoiOThhNzZlYzBmMzYxZTIzZWU2NjU3YTRkNDA3YWVlN2EiLCJ1c2VySWQiOiI0NjE2NDU5MjEifQ==</vt:lpwstr>
  </property>
</Properties>
</file>