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健康素养宣传品采购参数</w:t>
      </w:r>
    </w:p>
    <w:p>
      <w:pPr>
        <w:jc w:val="center"/>
        <w:rPr>
          <w:rFonts w:hint="eastAsia"/>
          <w:lang w:eastAsia="zh-CN"/>
        </w:rPr>
      </w:pPr>
    </w:p>
    <w:tbl>
      <w:tblPr>
        <w:tblStyle w:val="3"/>
        <w:tblW w:w="15101" w:type="dxa"/>
        <w:tblInd w:w="-4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33"/>
        <w:gridCol w:w="3653"/>
        <w:gridCol w:w="1260"/>
        <w:gridCol w:w="960"/>
        <w:gridCol w:w="1185"/>
        <w:gridCol w:w="355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货物名称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规格型号、技术参数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预算总金额（元）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设计内容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盒装抽纸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230*120*90mm（3层150抽），外盒含开口贴膜，纯木浆纸（卫生标准：GB15979-2002，执行标准：GB/T20808）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盒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129090</w:t>
            </w:r>
          </w:p>
        </w:tc>
        <w:tc>
          <w:tcPr>
            <w:tcW w:w="3555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每个人是自己健康第一责任人；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掌握健康素养66条 促进自身和他人健康；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盒装抽纸、鼠标垫、帆布袋：健康四大基石：合理膳食、适量运动、戒烟限酒、心理平衡；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纸杯：注意饮水卫生，每天足量饮水。成年男性每日饮水量为1700ml,女性为1500ml；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一次性压缩毛巾：讲究个人卫生，养成良好的卫生习惯，科学使用消毒产品，积极预防传染病；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加健康柳州公众微信号二维码；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设计美观，包含设计费及送货服务。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提供宣传品样品及设计稿，否则投标无效。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供货商提供产品的设计及使用的图片等拥有使用权或无版权纠纷。若因产品版权引起的纠纷，造成的损失由供货商全部承担。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将部分宣传品邮寄至各县区。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纸杯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高*上口经*下口径：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85*75*53mm，容量：250ml（9盎司）PE淋膜纸，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耐高温、无异味、不渗漏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100000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一次性压缩毛巾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 xml:space="preserve"> 压缩直径4cm，厚度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1cm，展开尺寸：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20*30cm，重量：约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9克，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100%纯植物棉，单粒双面印制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鼠标垫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*宽*高：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260*210*2mm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天然橡胶加佳绩布面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帆布袋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尺寸：25（宽）*30（高）*10（底厚度）cm，绳子长度60cm；12安涤棉；布料颜色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01" w:type="dxa"/>
            <w:gridSpan w:val="8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合计：</w:t>
            </w:r>
            <w:bookmarkStart w:id="0" w:name="OLE_LINK1"/>
            <w:r>
              <w:rPr>
                <w:rFonts w:hint="eastAsia" w:ascii="仿宋_GB2312" w:eastAsia="仿宋_GB2312"/>
                <w:sz w:val="24"/>
                <w:lang w:eastAsia="zh-CN"/>
              </w:rPr>
              <w:t>壹</w:t>
            </w:r>
            <w:bookmarkStart w:id="1" w:name="_GoBack"/>
            <w:bookmarkEnd w:id="1"/>
            <w:r>
              <w:rPr>
                <w:rFonts w:hint="eastAsia" w:ascii="仿宋_GB2312" w:eastAsia="仿宋_GB2312"/>
                <w:sz w:val="24"/>
                <w:lang w:eastAsia="zh-CN"/>
              </w:rPr>
              <w:t>拾贰万玖仟零玖拾元整（¥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129090.00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101" w:type="dxa"/>
            <w:gridSpan w:val="8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备注：市卫生健康委评审小组将根据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样品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的质量、设计稿及价格等因素进行综合评分，得分最高者为中标商。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6838" w:h="11906" w:orient="landscape"/>
      <w:pgMar w:top="1077" w:right="1304" w:bottom="96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F7C0E"/>
    <w:rsid w:val="00960DBD"/>
    <w:rsid w:val="034E783E"/>
    <w:rsid w:val="0EAF7C0E"/>
    <w:rsid w:val="138147BA"/>
    <w:rsid w:val="142B1C2A"/>
    <w:rsid w:val="1B060D95"/>
    <w:rsid w:val="65531CD2"/>
    <w:rsid w:val="7F04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2025-04-11T08:29:00Z</dcterms:created>
  <dc:creator>Administrator</dc:creator>
  <cp:lastModifiedBy>Administrator</cp:lastModifiedBy>
  <dcterms:modified xsi:type="dcterms:W3CDTF">2025-04-14T07:34:57Z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