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10B58">
      <w:pPr>
        <w:rPr>
          <w:rFonts w:ascii="华文中宋" w:hAnsi="华文中宋" w:eastAsia="华文中宋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44"/>
          <w:szCs w:val="44"/>
        </w:rPr>
        <w:t>爱国卫生除“四害”抖音短视频制作参数</w:t>
      </w:r>
    </w:p>
    <w:p w14:paraId="27A97725"/>
    <w:p w14:paraId="7E231CF7"/>
    <w:tbl>
      <w:tblPr>
        <w:tblStyle w:val="8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417"/>
        <w:gridCol w:w="5437"/>
      </w:tblGrid>
      <w:tr w14:paraId="639E6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86" w:type="dxa"/>
          </w:tcPr>
          <w:p w14:paraId="71D2A065"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名 称</w:t>
            </w:r>
          </w:p>
        </w:tc>
        <w:tc>
          <w:tcPr>
            <w:tcW w:w="1417" w:type="dxa"/>
          </w:tcPr>
          <w:p w14:paraId="38603615"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数量（条）</w:t>
            </w:r>
          </w:p>
        </w:tc>
        <w:tc>
          <w:tcPr>
            <w:tcW w:w="5437" w:type="dxa"/>
          </w:tcPr>
          <w:p w14:paraId="5E0792FA">
            <w:pPr>
              <w:spacing w:line="44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技术参数</w:t>
            </w:r>
          </w:p>
        </w:tc>
      </w:tr>
      <w:tr w14:paraId="69B04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1986" w:type="dxa"/>
          </w:tcPr>
          <w:p w14:paraId="4F16DF6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除“四害”宣传抖音短视频</w:t>
            </w:r>
          </w:p>
        </w:tc>
        <w:tc>
          <w:tcPr>
            <w:tcW w:w="1417" w:type="dxa"/>
          </w:tcPr>
          <w:p w14:paraId="3B85328F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5437" w:type="dxa"/>
          </w:tcPr>
          <w:p w14:paraId="0CF3AF20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视频格式：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视频格式为MP4格式，分辨率大于或等于1080P，</w:t>
            </w:r>
          </w:p>
          <w:p w14:paraId="7B920D87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视频时长：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2—3分钟 </w:t>
            </w:r>
          </w:p>
          <w:p w14:paraId="2D1DE90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视频比特率：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视频比特率（Video Bitrate）在2000Kbps~4000Kbps之间，可根据视频画质和文件大小的平衡进行调整。</w:t>
            </w:r>
          </w:p>
          <w:p w14:paraId="6F80BA08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编码格式：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H.264</w:t>
            </w:r>
          </w:p>
          <w:p w14:paraId="386DA99C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音频格式：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AAC，上传音质不低于128kbps的音频文件。</w:t>
            </w:r>
          </w:p>
          <w:p w14:paraId="6210A44E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视频文件大小：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单个视频文件最大不超过500MB</w:t>
            </w:r>
          </w:p>
          <w:p w14:paraId="7FF15E0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2A5F25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6087C"/>
    <w:rsid w:val="25533AE3"/>
    <w:rsid w:val="40D87973"/>
    <w:rsid w:val="4555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4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customStyle="1" w:styleId="4">
    <w:name w:val="_Style 2"/>
    <w:basedOn w:val="1"/>
    <w:qFormat/>
    <w:uiPriority w:val="0"/>
    <w:pPr>
      <w:pBdr>
        <w:bottom w:val="single" w:color="auto" w:sz="6" w:space="1"/>
      </w:pBdr>
      <w:jc w:val="center"/>
    </w:pPr>
    <w:rPr>
      <w:rFonts w:ascii="Cambria" w:hAnsi="Cambria" w:eastAsia="宋体" w:cs="Times New Roman"/>
      <w:color w:val="365F91"/>
      <w:kern w:val="0"/>
      <w:sz w:val="28"/>
      <w:szCs w:val="28"/>
      <w:lang w:val="en-US" w:eastAsia="zh-CN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478</Words>
  <Characters>603</Characters>
  <Lines>0</Lines>
  <Paragraphs>0</Paragraphs>
  <TotalTime>1</TotalTime>
  <ScaleCrop>false</ScaleCrop>
  <LinksUpToDate>false</LinksUpToDate>
  <CharactersWithSpaces>606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2025-04-18T01:53:00Z</dcterms:created>
  <dc:creator>Administrator</dc:creator>
  <cp:lastModifiedBy>橙子</cp:lastModifiedBy>
  <dcterms:modified xsi:type="dcterms:W3CDTF">2025-04-24T07:45:10Z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eyJoZGlkIjoiYzVlOGUwMjNkODAwMGRjMmYwZTU0YTJiNDRiZTg1YzEiLCJ1c2VySWQiOiI1NTU2ODk5NzYifQ==</vt:lpwstr>
  </property>
  <property fmtid="{D5CDD505-2E9C-101B-9397-08002B2CF9AE}" pid="4" name="ICV">
    <vt:lpwstr>B93F3AC395AF4F1381BE0440D65FEECA_12</vt:lpwstr>
  </property>
</Properties>
</file>