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8FB9">
      <w:pPr>
        <w:spacing w:line="320" w:lineRule="exac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附件2</w:t>
      </w:r>
    </w:p>
    <w:p w14:paraId="1632F4F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供应商须知</w:t>
      </w:r>
    </w:p>
    <w:tbl>
      <w:tblPr>
        <w:tblStyle w:val="7"/>
        <w:tblpPr w:leftFromText="180" w:rightFromText="180" w:vertAnchor="text" w:horzAnchor="page" w:tblpX="1450" w:tblpY="869"/>
        <w:tblOverlap w:val="never"/>
        <w:tblW w:w="87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605"/>
      </w:tblGrid>
      <w:tr w14:paraId="35DD1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</w:tcPr>
          <w:p w14:paraId="0F1E5748">
            <w:pPr>
              <w:pStyle w:val="2"/>
              <w:ind w:firstLine="0" w:firstLineChars="0"/>
              <w:jc w:val="center"/>
            </w:pPr>
            <w:r>
              <w:rPr>
                <w:rFonts w:hint="eastAsia"/>
                <w:b/>
                <w:bCs/>
              </w:rPr>
              <w:t>序</w:t>
            </w:r>
            <w:r>
              <w:rPr>
                <w:rFonts w:hint="eastAsia"/>
                <w:b/>
                <w:bCs/>
                <w:lang w:val="en-US"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7605" w:type="dxa"/>
          </w:tcPr>
          <w:p w14:paraId="5D5B57C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容</w:t>
            </w:r>
          </w:p>
        </w:tc>
      </w:tr>
      <w:tr w14:paraId="655B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7" w:type="dxa"/>
            <w:vAlign w:val="center"/>
          </w:tcPr>
          <w:p w14:paraId="1C5424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605" w:type="dxa"/>
            <w:vAlign w:val="center"/>
          </w:tcPr>
          <w:p w14:paraId="20DD4C9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>202</w:t>
            </w:r>
            <w:r>
              <w:rPr>
                <w:rFonts w:hint="eastAsia" w:ascii="宋体" w:hAnsi="宋体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>年计划生育家庭爱心（关爱）保险服务项目</w:t>
            </w:r>
          </w:p>
        </w:tc>
      </w:tr>
      <w:tr w14:paraId="10C9E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 w14:paraId="30502A9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605" w:type="dxa"/>
            <w:vAlign w:val="center"/>
          </w:tcPr>
          <w:p w14:paraId="3F59B4A7">
            <w:pPr>
              <w:numPr>
                <w:ilvl w:val="0"/>
                <w:numId w:val="1"/>
              </w:numPr>
              <w:rPr>
                <w:rFonts w:hAnsi="宋体"/>
                <w:bCs/>
                <w:lang w:val="zh-CN"/>
              </w:rPr>
            </w:pPr>
            <w:r>
              <w:rPr>
                <w:rFonts w:hint="eastAsia" w:hAnsi="宋体"/>
                <w:bCs/>
                <w:lang w:val="zh-CN"/>
              </w:rPr>
              <w:t>国内注册（指按国家工商管理有关规定要求核准登记的）,具有法人资格的供应商；</w:t>
            </w:r>
            <w:bookmarkStart w:id="0" w:name="_GoBack"/>
            <w:bookmarkEnd w:id="0"/>
          </w:p>
          <w:p w14:paraId="5EFE7E77">
            <w:pPr>
              <w:pStyle w:val="2"/>
              <w:numPr>
                <w:ilvl w:val="0"/>
                <w:numId w:val="1"/>
              </w:numPr>
              <w:ind w:firstLine="0" w:firstLineChars="0"/>
              <w:rPr>
                <w:rFonts w:hAnsi="宋体"/>
                <w:bCs/>
              </w:rPr>
            </w:pPr>
            <w:r>
              <w:rPr>
                <w:rFonts w:hint="eastAsia" w:ascii="宋体" w:hAnsi="宋体" w:cs="宋体"/>
                <w:szCs w:val="21"/>
              </w:rPr>
              <w:t>具有的行政主管部门颁发有效的《经营保险业务许可证》；</w:t>
            </w:r>
          </w:p>
        </w:tc>
      </w:tr>
      <w:tr w14:paraId="0DAF0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 w14:paraId="5EC633A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605" w:type="dxa"/>
            <w:vAlign w:val="center"/>
          </w:tcPr>
          <w:p w14:paraId="1D8FAC2E">
            <w:pPr>
              <w:spacing w:line="320" w:lineRule="exact"/>
              <w:rPr>
                <w:b/>
                <w:bCs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资格证明文件</w:t>
            </w:r>
            <w:r>
              <w:rPr>
                <w:rFonts w:hint="eastAsia"/>
                <w:b/>
                <w:bCs/>
              </w:rPr>
              <w:t>[为响应文件的组成部分。由以下文件组成，须真实有效]</w:t>
            </w:r>
          </w:p>
          <w:p w14:paraId="00BD0C8C">
            <w:pPr>
              <w:spacing w:line="320" w:lineRule="exact"/>
            </w:pPr>
            <w:r>
              <w:rPr>
                <w:rFonts w:hint="eastAsia"/>
              </w:rPr>
              <w:t>资格证明文件</w:t>
            </w:r>
          </w:p>
          <w:p w14:paraId="5B480B5A">
            <w:r>
              <w:rPr>
                <w:rFonts w:hint="eastAsia"/>
              </w:rPr>
              <w:t>注：以下各项必须提供并加盖供应商公章，其中（1）由法定代表人（负责人、自然人），第（2）项要由法定代表人（负责人、自然人）、委托代理人均在规定处签字，否则其响应无效。</w:t>
            </w:r>
          </w:p>
          <w:p w14:paraId="0E43736D">
            <w:r>
              <w:rPr>
                <w:rFonts w:hint="eastAsia"/>
              </w:rPr>
              <w:t>（1）法定代表人（负责人、自然人）身份证明书（必须提供，格式见响应格式参考文件）;</w:t>
            </w:r>
          </w:p>
          <w:p w14:paraId="15FF3E76">
            <w:r>
              <w:rPr>
                <w:rFonts w:hint="eastAsia"/>
              </w:rPr>
              <w:t>（2）法定代表人（负责人、自然人）授权委托书（委托代理时必须提供，格式见响应格式参考文件）;</w:t>
            </w:r>
          </w:p>
          <w:p w14:paraId="260B4C0F">
            <w:r>
              <w:rPr>
                <w:rFonts w:hint="eastAsia"/>
              </w:rPr>
              <w:t>（3）供应商有效主体资格证明（如营业执照副本、事业单位法人证书副本、执业许可证、 个体工商户营业执照、个体工商户税务登记证、自然人身份证等）（复印件，必须提供）;</w:t>
            </w:r>
          </w:p>
          <w:p w14:paraId="3F4326FB">
            <w:r>
              <w:rPr>
                <w:rFonts w:hint="eastAsia"/>
              </w:rPr>
              <w:t>（4）供应商依法缴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纳2025年1月至首</w:t>
            </w:r>
            <w:r>
              <w:rPr>
                <w:rFonts w:hint="eastAsia"/>
              </w:rPr>
              <w:t>次响应文件递交截止时间前其中任意一个月的依法缴纳税收证明，无缴纳税收记录的，应提供由供应商所在地主管部门出具的依法免税证明（上述月份均为零申报时，须提供企业税务申报表）（复印件，必须提供，格式自拟）;</w:t>
            </w:r>
          </w:p>
          <w:p w14:paraId="2A2E9D55">
            <w:r>
              <w:rPr>
                <w:rFonts w:hint="eastAsia"/>
              </w:rPr>
              <w:t>（5）供应商依法缴纳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2025年1月至首次响应文件</w:t>
            </w:r>
            <w:r>
              <w:rPr>
                <w:rFonts w:hint="eastAsia"/>
              </w:rPr>
              <w:t>递交截止时间前其中任意一个月的依法缴纳社会保障资金的证明；无缴费记录的，应提供由供应商所在地主管部门出具的依法免缴社保费证明（复印件，必须提供，格式自拟）;</w:t>
            </w:r>
          </w:p>
          <w:p w14:paraId="76545D44">
            <w:r>
              <w:rPr>
                <w:rFonts w:hint="eastAsia"/>
              </w:rPr>
              <w:t>（6）供应商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2023或2024年</w:t>
            </w:r>
            <w:r>
              <w:rPr>
                <w:rFonts w:hint="eastAsia"/>
              </w:rPr>
              <w:t>任一年度的财务报告（自成立之日起至递交响应文件截止时间不足一年的供应商，提供自成立之日至递交响应文件截止时间前一个月的财务报表）（复印件，必须提供）;</w:t>
            </w:r>
          </w:p>
          <w:p w14:paraId="5C976331">
            <w:r>
              <w:rPr>
                <w:rFonts w:hint="eastAsia"/>
              </w:rPr>
              <w:t>（7）具备履行合同所必需的设备和专业技术能力的证明材料（必须提供，内容、格式自拟）;</w:t>
            </w:r>
          </w:p>
          <w:p w14:paraId="1236294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（8）</w:t>
            </w:r>
            <w:r>
              <w:rPr>
                <w:rFonts w:hint="eastAsia"/>
              </w:rPr>
              <w:t>供应商具有有效的保险监督管理机构颁发的《中华人民共和国经营保险业务许可证》（复印件，必须提供）。</w:t>
            </w:r>
          </w:p>
          <w:p w14:paraId="7FCE5224">
            <w:pPr>
              <w:pStyle w:val="2"/>
              <w:ind w:firstLine="0" w:firstLineChars="0"/>
            </w:pPr>
          </w:p>
        </w:tc>
      </w:tr>
      <w:tr w14:paraId="35297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1167" w:type="dxa"/>
            <w:vAlign w:val="center"/>
          </w:tcPr>
          <w:p w14:paraId="0C009C9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605" w:type="dxa"/>
            <w:vAlign w:val="center"/>
          </w:tcPr>
          <w:p w14:paraId="5A035651">
            <w:pPr>
              <w:spacing w:line="32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价格商务技术文件</w:t>
            </w:r>
            <w:r>
              <w:rPr>
                <w:rFonts w:hint="eastAsia" w:ascii="宋体" w:hAnsi="宋体" w:cs="Courier New"/>
                <w:b/>
                <w:szCs w:val="21"/>
              </w:rPr>
              <w:t>[价格商务技术文件包含价格文件和商务技术文件，可以由以下文件组成,以下文件应真实有效，且必须于提交响应文件截止时间前与响应文件同时提交，否则，作响应无效处理]</w:t>
            </w:r>
          </w:p>
          <w:p w14:paraId="6C348F6E">
            <w:pPr>
              <w:pStyle w:val="2"/>
              <w:ind w:firstLine="0" w:firstLineChars="0"/>
              <w:rPr>
                <w:bCs/>
              </w:rPr>
            </w:pPr>
            <w:r>
              <w:rPr>
                <w:rFonts w:hint="eastAsia" w:ascii="宋体" w:hAnsi="宋体" w:cs="Courier New"/>
                <w:bCs/>
                <w:szCs w:val="21"/>
              </w:rPr>
              <w:t>价格文件</w:t>
            </w:r>
          </w:p>
          <w:p w14:paraId="2986C453">
            <w:r>
              <w:rPr>
                <w:rFonts w:hint="eastAsia"/>
              </w:rPr>
              <w:t>注：以下第（1）、（2）项均要由法定代表人（负责人、自然人）或委托代理人签字并加盖供应商公章，必须提供否则其响应无效；其余各项如有请提供，同时加盖供应商公章，否则该材料被视为无效。</w:t>
            </w:r>
          </w:p>
          <w:p w14:paraId="6DA042E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报价表（必须提供，格式见响应格式参考文件）;</w:t>
            </w:r>
          </w:p>
          <w:p w14:paraId="2CF38A8E">
            <w:r>
              <w:rPr>
                <w:rFonts w:hint="eastAsia"/>
              </w:rPr>
              <w:t>（2）报价明细表（必须提供，格式见响应格式参考文件）;</w:t>
            </w:r>
          </w:p>
          <w:p w14:paraId="30226471">
            <w:r>
              <w:rPr>
                <w:rFonts w:hint="eastAsia"/>
              </w:rPr>
              <w:t>商务技术文件</w:t>
            </w:r>
          </w:p>
          <w:p w14:paraId="31400DB5">
            <w:r>
              <w:rPr>
                <w:rFonts w:hint="eastAsia"/>
              </w:rPr>
              <w:t>注：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以下第（1）至（2）项必须提供并加盖供应商公章，其中第（1）和第(2）项须法定代表人（负责人、自然人）或委托代理人签字，</w:t>
            </w:r>
            <w:r>
              <w:rPr>
                <w:rFonts w:hint="eastAsia"/>
              </w:rPr>
              <w:t>否则其响应无效；其余各项如有请提供，同时加盖供应商公章，否则该材料被视为无效。</w:t>
            </w:r>
          </w:p>
          <w:p w14:paraId="5178FD77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项目要求及服务需求响应表（必须提供，格式见响应格式参考文件）;</w:t>
            </w:r>
          </w:p>
          <w:p w14:paraId="65E89416">
            <w:r>
              <w:rPr>
                <w:rFonts w:hint="eastAsia"/>
              </w:rPr>
              <w:t>（2）商务响应表（必须提供格式见响应格式参考文件）;</w:t>
            </w:r>
          </w:p>
          <w:p w14:paraId="2DC852D6">
            <w:r>
              <w:rPr>
                <w:rFonts w:hint="eastAsia"/>
              </w:rPr>
              <w:t>（3）拟投入服务团队一览表（如有，格式见响应格式参考文件）;</w:t>
            </w:r>
          </w:p>
          <w:p w14:paraId="51FC35E5">
            <w:pPr>
              <w:pStyle w:val="2"/>
              <w:ind w:firstLine="0" w:firstLineChars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）项目服务方案（如有，格式见响应格式参考文件）</w:t>
            </w:r>
          </w:p>
          <w:p w14:paraId="30F2F04E">
            <w:r>
              <w:rPr>
                <w:rFonts w:hint="eastAsia"/>
              </w:rPr>
              <w:t>（5）服务点分布表（如有，格式见响应格式参考文件）;</w:t>
            </w:r>
          </w:p>
          <w:p w14:paraId="5BB625F5">
            <w:r>
              <w:rPr>
                <w:rFonts w:hint="eastAsia"/>
              </w:rPr>
              <w:t>（6）理赔服务方案（如有，格式见响应格式参考文件）;</w:t>
            </w:r>
          </w:p>
          <w:p w14:paraId="516D551F">
            <w:r>
              <w:rPr>
                <w:rFonts w:hint="eastAsia"/>
              </w:rPr>
              <w:t>（7）供应商同类项目经验一览表（如有，格式见响应格式参考文件）;</w:t>
            </w:r>
          </w:p>
          <w:p w14:paraId="69BFEF47">
            <w:pPr>
              <w:rPr>
                <w:color w:val="auto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（8）</w:t>
            </w:r>
            <w:r>
              <w:rPr>
                <w:rFonts w:hint="eastAsia"/>
                <w:color w:val="auto"/>
              </w:rPr>
              <w:t>供应商总公司对外披露的2024年第三、四季度《偿付能力报告》（复印件，如有）;</w:t>
            </w:r>
          </w:p>
          <w:p w14:paraId="662B0A8D">
            <w:pPr>
              <w:wordWrap w:val="0"/>
              <w:spacing w:line="276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（9）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供应商总公司对外披露的</w:t>
            </w:r>
            <w:r>
              <w:rPr>
                <w:rFonts w:hint="eastAsia"/>
                <w:color w:val="auto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年第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季度《风险综合评级结果》（复印件，如有）</w:t>
            </w:r>
          </w:p>
          <w:p w14:paraId="1977D3DD">
            <w:r>
              <w:rPr>
                <w:rFonts w:hint="eastAsia"/>
              </w:rPr>
              <w:t>（10）对本项目的合理化建议和改进措施（如有，格式自拟）;</w:t>
            </w:r>
          </w:p>
          <w:p w14:paraId="502132A3">
            <w:r>
              <w:rPr>
                <w:rFonts w:hint="eastAsia"/>
              </w:rPr>
              <w:t>（11）供应商认为需要提供的有关资料（如有，格式自拟）。</w:t>
            </w:r>
          </w:p>
          <w:p w14:paraId="0FEFEEE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6FFB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 w14:paraId="595607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605" w:type="dxa"/>
            <w:vAlign w:val="center"/>
          </w:tcPr>
          <w:p w14:paraId="0FB36586">
            <w:pPr>
              <w:tabs>
                <w:tab w:val="left" w:pos="525"/>
              </w:tabs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报价：供应商必须就全部内容作完整唯一报价，漏项报价的或有选择的或有条件的报价，其响应无效。</w:t>
            </w:r>
          </w:p>
        </w:tc>
      </w:tr>
      <w:tr w14:paraId="3615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 w14:paraId="428066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605" w:type="dxa"/>
            <w:vAlign w:val="center"/>
          </w:tcPr>
          <w:p w14:paraId="79C9980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响应文件份数：正本一份、副本二份、U盘一个。</w:t>
            </w:r>
          </w:p>
        </w:tc>
      </w:tr>
      <w:tr w14:paraId="358D3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 w14:paraId="0817730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605" w:type="dxa"/>
            <w:vAlign w:val="center"/>
          </w:tcPr>
          <w:p w14:paraId="40E45101"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文件中描述供应商的“公章”是指根据我国对公章的管理规定，用供应商法定主体行为名称制作的印章，除本文件有特殊规定外，供应商的财务章、部门章、分公司章、工会章、合同章、竞标专用章、业务专用章等其它形式印章均不能代替公章。</w:t>
            </w:r>
          </w:p>
        </w:tc>
      </w:tr>
    </w:tbl>
    <w:p w14:paraId="21A884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F43E4"/>
    <w:multiLevelType w:val="singleLevel"/>
    <w:tmpl w:val="903F43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62CBD9"/>
    <w:multiLevelType w:val="singleLevel"/>
    <w:tmpl w:val="4362CBD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24D0395"/>
    <w:multiLevelType w:val="singleLevel"/>
    <w:tmpl w:val="724D03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zZlYzBmMzYxZTIzZWU2NjU3YTRkNDA3YWVlN2EifQ=="/>
  </w:docVars>
  <w:rsids>
    <w:rsidRoot w:val="5DE914F9"/>
    <w:rsid w:val="000E15C2"/>
    <w:rsid w:val="00374B41"/>
    <w:rsid w:val="00395897"/>
    <w:rsid w:val="003F62A3"/>
    <w:rsid w:val="00430959"/>
    <w:rsid w:val="004A10C7"/>
    <w:rsid w:val="004F44CD"/>
    <w:rsid w:val="00993830"/>
    <w:rsid w:val="009B59A2"/>
    <w:rsid w:val="00D61EDD"/>
    <w:rsid w:val="00DD270F"/>
    <w:rsid w:val="00E32C41"/>
    <w:rsid w:val="00E53DC1"/>
    <w:rsid w:val="00F3300E"/>
    <w:rsid w:val="00F54EF5"/>
    <w:rsid w:val="05773DB5"/>
    <w:rsid w:val="08336053"/>
    <w:rsid w:val="09F10386"/>
    <w:rsid w:val="0E394172"/>
    <w:rsid w:val="1DC63996"/>
    <w:rsid w:val="1EB91CBF"/>
    <w:rsid w:val="1FD4416B"/>
    <w:rsid w:val="54EE2646"/>
    <w:rsid w:val="5CBE5393"/>
    <w:rsid w:val="5DE914F9"/>
    <w:rsid w:val="60CE2258"/>
    <w:rsid w:val="62CC3981"/>
    <w:rsid w:val="671C67D3"/>
    <w:rsid w:val="6DD52109"/>
    <w:rsid w:val="719A34FF"/>
    <w:rsid w:val="736D6DB9"/>
    <w:rsid w:val="73812967"/>
    <w:rsid w:val="774D4EA0"/>
    <w:rsid w:val="7B493F4E"/>
    <w:rsid w:val="7CC27383"/>
    <w:rsid w:val="7D700BC0"/>
    <w:rsid w:val="7E4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styleId="3">
    <w:name w:val="annotation text"/>
    <w:basedOn w:val="1"/>
    <w:autoRedefine/>
    <w:unhideWhenUsed/>
    <w:qFormat/>
    <w:uiPriority w:val="99"/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D0FEEEED.dotm</Template>
  <Pages>2</Pages>
  <Words>1631</Words>
  <Characters>1655</Characters>
  <Lines>1</Lines>
  <Paragraphs>3</Paragraphs>
  <TotalTime>1</TotalTime>
  <ScaleCrop>false</ScaleCrop>
  <LinksUpToDate>false</LinksUpToDate>
  <CharactersWithSpaces>1662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2022-04-28T01:41:00Z</dcterms:created>
  <dc:creator>wmm</dc:creator>
  <cp:lastModifiedBy>wmm</cp:lastModifiedBy>
  <dcterms:modified xsi:type="dcterms:W3CDTF">2025-05-14T08:09:39Z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2F0CF97CC2C34874B4C12A7D8A06474C</vt:lpwstr>
  </property>
  <property fmtid="{D5CDD505-2E9C-101B-9397-08002B2CF9AE}" pid="4" name="KSOTemplateDocerSaveRecord">
    <vt:lpwstr>eyJoZGlkIjoiOThhNzZlYzBmMzYxZTIzZWU2NjU3YTRkNDA3YWVlN2EiLCJ1c2VySWQiOiI0NjE2NDU5MjEifQ==</vt:lpwstr>
  </property>
</Properties>
</file>