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spacing w:line="360" w:lineRule="auto"/>
        <w:jc w:val="center"/>
        <w:rPr>
          <w:rFonts w:hint="eastAsia" w:ascii="宋体" w:hAnsi="宋体" w:cs="宋体"/>
          <w:b/>
          <w:bCs/>
          <w:sz w:val="84"/>
          <w:szCs w:val="84"/>
        </w:rPr>
      </w:pPr>
    </w:p>
    <w:p>
      <w:pPr>
        <w:tabs>
          <w:tab w:val="left" w:pos="0"/>
        </w:tabs>
        <w:spacing w:line="360" w:lineRule="auto"/>
        <w:jc w:val="center"/>
        <w:rPr>
          <w:rFonts w:hint="eastAsia" w:ascii="宋体" w:hAnsi="宋体" w:eastAsia="宋体" w:cs="宋体"/>
          <w:b/>
          <w:bCs/>
          <w:sz w:val="84"/>
          <w:szCs w:val="84"/>
          <w:lang w:val="en-US" w:eastAsia="zh-CN"/>
        </w:rPr>
      </w:pPr>
      <w:r>
        <w:rPr>
          <w:rFonts w:hint="eastAsia" w:ascii="宋体" w:hAnsi="宋体" w:cs="宋体"/>
          <w:b/>
          <w:bCs/>
          <w:sz w:val="84"/>
          <w:szCs w:val="84"/>
        </w:rPr>
        <w:t>采购</w:t>
      </w:r>
      <w:r>
        <w:rPr>
          <w:rFonts w:hint="eastAsia" w:ascii="宋体" w:hAnsi="宋体" w:cs="宋体"/>
          <w:b/>
          <w:bCs/>
          <w:sz w:val="84"/>
          <w:szCs w:val="84"/>
          <w:lang w:val="en-US" w:eastAsia="zh-CN"/>
        </w:rPr>
        <w:t>计划</w:t>
      </w:r>
    </w:p>
    <w:p>
      <w:pPr>
        <w:spacing w:line="360" w:lineRule="auto"/>
        <w:jc w:val="center"/>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spacing w:line="360" w:lineRule="auto"/>
        <w:ind w:left="3920" w:hanging="3920" w:hangingChars="1400"/>
        <w:rPr>
          <w:rFonts w:asciiTheme="minorEastAsia" w:hAnsiTheme="minorEastAsia"/>
          <w:sz w:val="28"/>
          <w:szCs w:val="28"/>
          <w:highlight w:val="none"/>
        </w:rPr>
      </w:pPr>
      <w:r>
        <w:rPr>
          <w:rFonts w:hint="eastAsia" w:asciiTheme="minorEastAsia" w:hAnsiTheme="minorEastAsia"/>
          <w:sz w:val="28"/>
          <w:szCs w:val="28"/>
          <w:highlight w:val="none"/>
        </w:rPr>
        <w:t>项目</w:t>
      </w:r>
      <w:r>
        <w:rPr>
          <w:rFonts w:asciiTheme="minorEastAsia" w:hAnsiTheme="minorEastAsia"/>
          <w:sz w:val="28"/>
          <w:szCs w:val="28"/>
          <w:highlight w:val="none"/>
        </w:rPr>
        <w:t>名称：</w:t>
      </w:r>
      <w:r>
        <w:rPr>
          <w:rFonts w:hint="eastAsia" w:asciiTheme="minorEastAsia" w:hAnsiTheme="minorEastAsia"/>
          <w:sz w:val="28"/>
          <w:szCs w:val="28"/>
          <w:highlight w:val="none"/>
        </w:rPr>
        <w:t>柳州新冠肺炎疫情防控指挥部音视频显示系统及</w:t>
      </w:r>
      <w:r>
        <w:rPr>
          <w:rFonts w:asciiTheme="minorEastAsia" w:hAnsiTheme="minorEastAsia"/>
          <w:sz w:val="28"/>
          <w:szCs w:val="28"/>
          <w:highlight w:val="none"/>
        </w:rPr>
        <w:t>办公家具采购</w:t>
      </w:r>
      <w:r>
        <w:rPr>
          <w:rFonts w:hint="eastAsia" w:asciiTheme="minorEastAsia" w:hAnsiTheme="minorEastAsia"/>
          <w:sz w:val="28"/>
          <w:szCs w:val="28"/>
          <w:highlight w:val="none"/>
        </w:rPr>
        <w:t>项目</w:t>
      </w:r>
    </w:p>
    <w:p>
      <w:pPr>
        <w:spacing w:line="360" w:lineRule="auto"/>
        <w:rPr>
          <w:rFonts w:hint="eastAsia" w:asciiTheme="minorEastAsia" w:hAnsiTheme="minorEastAsia"/>
          <w:sz w:val="28"/>
          <w:szCs w:val="28"/>
          <w:highlight w:val="none"/>
        </w:rPr>
      </w:pPr>
      <w:r>
        <w:rPr>
          <w:rFonts w:hint="eastAsia" w:asciiTheme="minorEastAsia" w:hAnsiTheme="minorEastAsia"/>
          <w:sz w:val="28"/>
          <w:szCs w:val="28"/>
          <w:highlight w:val="none"/>
        </w:rPr>
        <w:t>项目</w:t>
      </w:r>
      <w:r>
        <w:rPr>
          <w:rFonts w:hint="eastAsia" w:asciiTheme="minorEastAsia" w:hAnsiTheme="minorEastAsia"/>
          <w:sz w:val="28"/>
          <w:szCs w:val="28"/>
          <w:highlight w:val="none"/>
          <w:lang w:val="en-US" w:eastAsia="zh-CN"/>
        </w:rPr>
        <w:t>采购单位</w:t>
      </w:r>
      <w:r>
        <w:rPr>
          <w:rFonts w:asciiTheme="minorEastAsia" w:hAnsiTheme="minorEastAsia"/>
          <w:sz w:val="28"/>
          <w:szCs w:val="28"/>
          <w:highlight w:val="none"/>
        </w:rPr>
        <w:t>：</w:t>
      </w:r>
      <w:r>
        <w:rPr>
          <w:rFonts w:hint="eastAsia" w:asciiTheme="minorEastAsia" w:hAnsiTheme="minorEastAsia"/>
          <w:sz w:val="28"/>
          <w:szCs w:val="28"/>
          <w:highlight w:val="none"/>
        </w:rPr>
        <w:t>柳州新冠肺炎疫情防控指挥部办公室</w:t>
      </w:r>
    </w:p>
    <w:p>
      <w:pPr>
        <w:pStyle w:val="2"/>
        <w:rPr>
          <w:rFonts w:hint="eastAsia"/>
          <w:lang w:eastAsia="zh-CN"/>
        </w:rPr>
      </w:pPr>
      <w:r>
        <w:rPr>
          <w:rFonts w:hint="eastAsia" w:asciiTheme="minorEastAsia" w:hAnsiTheme="minorEastAsia"/>
          <w:sz w:val="28"/>
          <w:szCs w:val="28"/>
          <w:highlight w:val="none"/>
          <w:lang w:eastAsia="zh-CN"/>
        </w:rPr>
        <w:t>项目采购金额：47.43万元</w:t>
      </w:r>
    </w:p>
    <w:p>
      <w:pPr>
        <w:spacing w:line="360" w:lineRule="auto"/>
        <w:rPr>
          <w:rFonts w:asciiTheme="minorEastAsia" w:hAnsiTheme="minorEastAsia"/>
          <w:sz w:val="28"/>
          <w:szCs w:val="28"/>
        </w:rPr>
      </w:pPr>
    </w:p>
    <w:p>
      <w:pPr>
        <w:spacing w:line="360" w:lineRule="auto"/>
        <w:jc w:val="center"/>
        <w:rPr>
          <w:rFonts w:asciiTheme="minorEastAsia" w:hAnsiTheme="minorEastAsia"/>
          <w:sz w:val="28"/>
          <w:szCs w:val="28"/>
        </w:rPr>
      </w:pPr>
      <w:r>
        <w:rPr>
          <w:rFonts w:hint="eastAsia" w:asciiTheme="minorEastAsia" w:hAnsiTheme="minorEastAsia"/>
          <w:sz w:val="28"/>
          <w:szCs w:val="28"/>
        </w:rPr>
        <w:t>日期</w:t>
      </w:r>
      <w:r>
        <w:rPr>
          <w:rFonts w:asciiTheme="minorEastAsia" w:hAnsiTheme="minorEastAsia"/>
          <w:sz w:val="28"/>
          <w:szCs w:val="28"/>
        </w:rPr>
        <w:t>：2022</w:t>
      </w:r>
      <w:r>
        <w:rPr>
          <w:rFonts w:hint="eastAsia" w:asciiTheme="minorEastAsia" w:hAnsiTheme="minorEastAsia"/>
          <w:sz w:val="28"/>
          <w:szCs w:val="28"/>
        </w:rPr>
        <w:t>年</w:t>
      </w:r>
      <w:r>
        <w:rPr>
          <w:rFonts w:asciiTheme="minorEastAsia" w:hAnsiTheme="minorEastAsia"/>
          <w:sz w:val="28"/>
          <w:szCs w:val="28"/>
        </w:rPr>
        <w:t>12</w:t>
      </w:r>
      <w:r>
        <w:rPr>
          <w:rFonts w:hint="eastAsia" w:asciiTheme="minorEastAsia" w:hAnsiTheme="minorEastAsia"/>
          <w:sz w:val="28"/>
          <w:szCs w:val="28"/>
        </w:rPr>
        <w:t>月</w:t>
      </w:r>
      <w:r>
        <w:rPr>
          <w:rFonts w:asciiTheme="minorEastAsia" w:hAnsiTheme="minorEastAsia"/>
          <w:sz w:val="28"/>
          <w:szCs w:val="28"/>
        </w:rPr>
        <w:t>19</w:t>
      </w:r>
      <w:r>
        <w:rPr>
          <w:rFonts w:hint="eastAsia" w:asciiTheme="minorEastAsia" w:hAnsiTheme="minorEastAsia"/>
          <w:sz w:val="28"/>
          <w:szCs w:val="28"/>
        </w:rPr>
        <w:t>日</w:t>
      </w:r>
    </w:p>
    <w:p>
      <w:pPr>
        <w:widowControl/>
        <w:spacing w:line="360" w:lineRule="auto"/>
        <w:jc w:val="left"/>
        <w:rPr>
          <w:sz w:val="18"/>
          <w:szCs w:val="18"/>
        </w:rPr>
      </w:pPr>
      <w:r>
        <w:br w:type="page"/>
      </w:r>
    </w:p>
    <w:p>
      <w:pPr>
        <w:pStyle w:val="3"/>
        <w:numPr>
          <w:ilvl w:val="0"/>
          <w:numId w:val="1"/>
        </w:numPr>
        <w:spacing w:before="0" w:after="0" w:line="360" w:lineRule="auto"/>
        <w:jc w:val="center"/>
        <w:rPr>
          <w:rFonts w:ascii="宋体" w:hAnsi="宋体" w:cs="宋体"/>
          <w:sz w:val="28"/>
          <w:szCs w:val="28"/>
        </w:rPr>
      </w:pPr>
      <w:bookmarkStart w:id="0" w:name="_Toc31450066"/>
      <w:r>
        <w:rPr>
          <w:rFonts w:hint="eastAsia" w:ascii="宋体" w:hAnsi="宋体" w:cs="宋体"/>
          <w:sz w:val="28"/>
          <w:szCs w:val="28"/>
        </w:rPr>
        <w:t>供应商</w:t>
      </w:r>
      <w:r>
        <w:rPr>
          <w:rFonts w:ascii="宋体" w:hAnsi="宋体" w:cs="宋体"/>
          <w:sz w:val="28"/>
          <w:szCs w:val="28"/>
        </w:rPr>
        <w:t>的资格要求</w:t>
      </w:r>
    </w:p>
    <w:p>
      <w:pPr>
        <w:spacing w:line="360" w:lineRule="auto"/>
        <w:rPr>
          <w:rFonts w:ascii="宋体" w:hAnsi="宋体" w:cs="宋体"/>
          <w:sz w:val="24"/>
        </w:rPr>
      </w:pPr>
      <w:r>
        <w:rPr>
          <w:rFonts w:hint="eastAsia" w:cs="宋体" w:asciiTheme="minorEastAsia" w:hAnsiTheme="minorEastAsia" w:eastAsiaTheme="minorEastAsia"/>
          <w:sz w:val="24"/>
        </w:rPr>
        <w:t xml:space="preserve">  </w:t>
      </w:r>
      <w:r>
        <w:rPr>
          <w:rFonts w:hint="eastAsia" w:ascii="宋体" w:hAnsi="宋体" w:cs="宋体"/>
          <w:sz w:val="24"/>
        </w:rPr>
        <w:t xml:space="preserve">  一、对在“信用中国”网站(www.creditchina.gov.cn)列入失信被执行人、重大税收违法案件当事人名单的</w:t>
      </w:r>
      <w:r>
        <w:rPr>
          <w:rFonts w:hint="eastAsia" w:ascii="宋体" w:hAnsi="宋体" w:cs="宋体"/>
          <w:b/>
          <w:bCs/>
          <w:sz w:val="24"/>
        </w:rPr>
        <w:t>供应商</w:t>
      </w:r>
      <w:r>
        <w:rPr>
          <w:rFonts w:hint="eastAsia" w:ascii="宋体" w:hAnsi="宋体" w:cs="宋体"/>
          <w:sz w:val="24"/>
        </w:rPr>
        <w:t>，不得参与本项目采购活动，不得参与本项目采购活动；</w:t>
      </w:r>
    </w:p>
    <w:p>
      <w:pPr>
        <w:spacing w:line="360" w:lineRule="auto"/>
        <w:ind w:firstLine="480"/>
        <w:rPr>
          <w:rFonts w:ascii="宋体" w:hAnsi="宋体" w:cs="宋体"/>
          <w:sz w:val="24"/>
        </w:rPr>
      </w:pPr>
      <w:r>
        <w:rPr>
          <w:rFonts w:hint="eastAsia"/>
          <w:sz w:val="24"/>
        </w:rPr>
        <w:t>二</w:t>
      </w:r>
      <w:r>
        <w:rPr>
          <w:sz w:val="24"/>
        </w:rPr>
        <w:t>、</w:t>
      </w:r>
      <w:r>
        <w:rPr>
          <w:rFonts w:hint="eastAsia" w:ascii="宋体" w:hAnsi="宋体" w:cs="宋体"/>
          <w:sz w:val="24"/>
        </w:rPr>
        <w:t>国内注册（指按国家有关规定要求注册的），生产或经营本次采购货物，具备合法资格的供应商；</w:t>
      </w:r>
    </w:p>
    <w:p>
      <w:pPr>
        <w:pStyle w:val="2"/>
        <w:ind w:firstLine="480"/>
      </w:pPr>
    </w:p>
    <w:p>
      <w:pPr>
        <w:pStyle w:val="3"/>
        <w:numPr>
          <w:ilvl w:val="0"/>
          <w:numId w:val="1"/>
        </w:numPr>
        <w:spacing w:before="0" w:after="0" w:line="360" w:lineRule="auto"/>
        <w:jc w:val="center"/>
        <w:rPr>
          <w:rFonts w:ascii="宋体" w:hAnsi="宋体" w:cs="宋体"/>
          <w:sz w:val="28"/>
          <w:szCs w:val="28"/>
        </w:rPr>
      </w:pPr>
      <w:r>
        <w:rPr>
          <w:rFonts w:hint="eastAsia" w:ascii="宋体" w:hAnsi="宋体" w:cs="宋体"/>
          <w:sz w:val="28"/>
          <w:szCs w:val="28"/>
        </w:rPr>
        <w:t>响应</w:t>
      </w:r>
      <w:r>
        <w:rPr>
          <w:rFonts w:ascii="宋体" w:hAnsi="宋体" w:cs="宋体"/>
          <w:sz w:val="28"/>
          <w:szCs w:val="28"/>
        </w:rPr>
        <w:t>文件递交</w:t>
      </w:r>
      <w:r>
        <w:rPr>
          <w:rFonts w:hint="eastAsia" w:ascii="宋体" w:hAnsi="宋体" w:cs="宋体"/>
          <w:sz w:val="28"/>
          <w:szCs w:val="28"/>
        </w:rPr>
        <w:t>起止</w:t>
      </w:r>
      <w:r>
        <w:rPr>
          <w:rFonts w:ascii="宋体" w:hAnsi="宋体" w:cs="宋体"/>
          <w:sz w:val="28"/>
          <w:szCs w:val="28"/>
        </w:rPr>
        <w:t>时间、截止时间和地点</w:t>
      </w: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 xml:space="preserve">    一</w:t>
      </w:r>
      <w:r>
        <w:rPr>
          <w:rFonts w:asciiTheme="minorEastAsia" w:hAnsiTheme="minorEastAsia" w:eastAsiaTheme="minorEastAsia"/>
          <w:sz w:val="24"/>
        </w:rPr>
        <w:t>、响应文件递交起止时间：</w:t>
      </w:r>
      <w:r>
        <w:rPr>
          <w:rFonts w:hint="eastAsia" w:ascii="宋体" w:hAnsi="宋体" w:cs="宋体"/>
          <w:sz w:val="24"/>
          <w:u w:val="single"/>
        </w:rPr>
        <w:t>2022年</w:t>
      </w:r>
      <w:r>
        <w:rPr>
          <w:rFonts w:ascii="宋体" w:hAnsi="宋体" w:cs="宋体"/>
          <w:sz w:val="24"/>
          <w:u w:val="single"/>
        </w:rPr>
        <w:t>12</w:t>
      </w:r>
      <w:r>
        <w:rPr>
          <w:rFonts w:hint="eastAsia" w:ascii="宋体" w:hAnsi="宋体" w:cs="宋体"/>
          <w:sz w:val="24"/>
          <w:u w:val="single"/>
        </w:rPr>
        <w:t>月</w:t>
      </w:r>
      <w:r>
        <w:rPr>
          <w:rFonts w:hint="eastAsia" w:ascii="宋体" w:hAnsi="宋体" w:cs="宋体"/>
          <w:sz w:val="24"/>
          <w:u w:val="single"/>
          <w:lang w:val="en-US" w:eastAsia="zh-CN"/>
        </w:rPr>
        <w:t>19</w:t>
      </w:r>
      <w:r>
        <w:rPr>
          <w:rFonts w:hint="eastAsia" w:ascii="宋体" w:hAnsi="宋体" w:cs="宋体"/>
          <w:sz w:val="24"/>
          <w:u w:val="single"/>
        </w:rPr>
        <w:t>日</w:t>
      </w:r>
      <w:r>
        <w:rPr>
          <w:rFonts w:hint="eastAsia" w:ascii="宋体" w:hAnsi="宋体" w:cs="宋体"/>
          <w:sz w:val="24"/>
          <w:u w:val="single"/>
          <w:lang w:val="en-US" w:eastAsia="zh-CN"/>
        </w:rPr>
        <w:t>8</w:t>
      </w:r>
      <w:r>
        <w:rPr>
          <w:rFonts w:hint="eastAsia" w:ascii="宋体" w:hAnsi="宋体" w:cs="宋体"/>
          <w:sz w:val="24"/>
          <w:u w:val="single"/>
        </w:rPr>
        <w:t>时00分至</w:t>
      </w:r>
      <w:r>
        <w:rPr>
          <w:rFonts w:hint="eastAsia" w:ascii="宋体" w:hAnsi="宋体" w:cs="宋体"/>
          <w:sz w:val="24"/>
          <w:u w:val="single"/>
          <w:lang w:val="en-US" w:eastAsia="zh-CN"/>
        </w:rPr>
        <w:t>22日</w:t>
      </w:r>
      <w:r>
        <w:rPr>
          <w:rFonts w:hint="eastAsia" w:ascii="宋体" w:hAnsi="宋体" w:cs="宋体"/>
          <w:sz w:val="24"/>
          <w:u w:val="single"/>
        </w:rPr>
        <w:t>1</w:t>
      </w:r>
      <w:r>
        <w:rPr>
          <w:rFonts w:hint="eastAsia" w:ascii="宋体" w:hAnsi="宋体" w:cs="宋体"/>
          <w:sz w:val="24"/>
          <w:u w:val="single"/>
          <w:lang w:val="en-US" w:eastAsia="zh-CN"/>
        </w:rPr>
        <w:t>8</w:t>
      </w:r>
      <w:r>
        <w:rPr>
          <w:rFonts w:hint="eastAsia" w:ascii="宋体" w:hAnsi="宋体" w:cs="宋体"/>
          <w:sz w:val="24"/>
          <w:u w:val="single"/>
        </w:rPr>
        <w:t>时</w:t>
      </w:r>
      <w:r>
        <w:rPr>
          <w:rFonts w:hint="eastAsia" w:ascii="宋体" w:hAnsi="宋体" w:cs="宋体"/>
          <w:sz w:val="24"/>
          <w:u w:val="single"/>
          <w:lang w:val="en-US" w:eastAsia="zh-CN"/>
        </w:rPr>
        <w:t>0</w:t>
      </w:r>
      <w:r>
        <w:rPr>
          <w:rFonts w:hint="eastAsia" w:ascii="宋体" w:hAnsi="宋体" w:cs="宋体"/>
          <w:sz w:val="24"/>
          <w:u w:val="single"/>
        </w:rPr>
        <w:t>0分。</w:t>
      </w:r>
    </w:p>
    <w:p>
      <w:pPr>
        <w:pStyle w:val="2"/>
        <w:spacing w:line="360" w:lineRule="auto"/>
        <w:ind w:firstLine="480"/>
        <w:rPr>
          <w:rFonts w:ascii="宋体" w:hAnsi="宋体" w:cs="宋体"/>
          <w:sz w:val="24"/>
          <w:szCs w:val="24"/>
          <w:u w:val="single"/>
        </w:rPr>
      </w:pPr>
      <w:r>
        <w:rPr>
          <w:rFonts w:hint="eastAsia"/>
          <w:sz w:val="24"/>
          <w:szCs w:val="24"/>
        </w:rPr>
        <w:t>二</w:t>
      </w:r>
      <w:r>
        <w:rPr>
          <w:sz w:val="24"/>
          <w:szCs w:val="24"/>
        </w:rPr>
        <w:t>、响应文件递交的</w:t>
      </w:r>
      <w:r>
        <w:rPr>
          <w:rFonts w:hint="eastAsia"/>
          <w:sz w:val="24"/>
          <w:szCs w:val="24"/>
        </w:rPr>
        <w:t>截止</w:t>
      </w:r>
      <w:r>
        <w:rPr>
          <w:sz w:val="24"/>
          <w:szCs w:val="24"/>
        </w:rPr>
        <w:t>时间：</w:t>
      </w:r>
      <w:r>
        <w:rPr>
          <w:rFonts w:hint="eastAsia" w:ascii="宋体" w:hAnsi="宋体" w:cs="宋体"/>
          <w:sz w:val="24"/>
          <w:szCs w:val="24"/>
          <w:u w:val="single"/>
        </w:rPr>
        <w:t>2022年</w:t>
      </w:r>
      <w:r>
        <w:rPr>
          <w:rFonts w:ascii="宋体" w:hAnsi="宋体" w:cs="宋体"/>
          <w:sz w:val="24"/>
          <w:szCs w:val="24"/>
          <w:u w:val="single"/>
        </w:rPr>
        <w:t>12</w:t>
      </w:r>
      <w:r>
        <w:rPr>
          <w:rFonts w:hint="eastAsia" w:ascii="宋体" w:hAnsi="宋体" w:cs="宋体"/>
          <w:sz w:val="24"/>
          <w:szCs w:val="24"/>
          <w:u w:val="single"/>
        </w:rPr>
        <w:t>月</w:t>
      </w:r>
      <w:r>
        <w:rPr>
          <w:rFonts w:ascii="宋体" w:hAnsi="宋体" w:cs="宋体"/>
          <w:sz w:val="24"/>
          <w:szCs w:val="24"/>
          <w:u w:val="single"/>
        </w:rPr>
        <w:t>22</w:t>
      </w:r>
      <w:r>
        <w:rPr>
          <w:rFonts w:hint="eastAsia" w:ascii="宋体" w:hAnsi="宋体" w:cs="宋体"/>
          <w:sz w:val="24"/>
          <w:szCs w:val="24"/>
          <w:u w:val="single"/>
        </w:rPr>
        <w:t>日1</w:t>
      </w:r>
      <w:r>
        <w:rPr>
          <w:rFonts w:hint="eastAsia" w:ascii="宋体" w:hAnsi="宋体" w:cs="宋体"/>
          <w:sz w:val="24"/>
          <w:szCs w:val="24"/>
          <w:u w:val="single"/>
          <w:lang w:val="en-US" w:eastAsia="zh-CN"/>
        </w:rPr>
        <w:t>8</w:t>
      </w:r>
      <w:r>
        <w:rPr>
          <w:rFonts w:hint="eastAsia" w:ascii="宋体" w:hAnsi="宋体" w:cs="宋体"/>
          <w:sz w:val="24"/>
          <w:szCs w:val="24"/>
          <w:u w:val="single"/>
        </w:rPr>
        <w:t>时</w:t>
      </w:r>
      <w:r>
        <w:rPr>
          <w:rFonts w:hint="eastAsia" w:ascii="宋体" w:hAnsi="宋体" w:cs="宋体"/>
          <w:sz w:val="24"/>
          <w:szCs w:val="24"/>
          <w:u w:val="single"/>
          <w:lang w:val="en-US" w:eastAsia="zh-CN"/>
        </w:rPr>
        <w:t>0</w:t>
      </w:r>
      <w:r>
        <w:rPr>
          <w:rFonts w:hint="eastAsia" w:ascii="宋体" w:hAnsi="宋体" w:cs="宋体"/>
          <w:sz w:val="24"/>
          <w:szCs w:val="24"/>
          <w:u w:val="single"/>
        </w:rPr>
        <w:t>0分。</w:t>
      </w:r>
    </w:p>
    <w:p>
      <w:pPr>
        <w:pStyle w:val="2"/>
        <w:spacing w:line="360" w:lineRule="auto"/>
        <w:ind w:firstLine="480"/>
        <w:rPr>
          <w:rFonts w:ascii="宋体" w:hAnsi="宋体" w:cs="宋体"/>
          <w:sz w:val="24"/>
          <w:szCs w:val="24"/>
          <w:u w:val="single"/>
        </w:rPr>
      </w:pPr>
      <w:r>
        <w:rPr>
          <w:rFonts w:hint="eastAsia" w:ascii="宋体" w:hAnsi="宋体" w:cs="宋体"/>
          <w:sz w:val="24"/>
          <w:szCs w:val="24"/>
          <w:highlight w:val="none"/>
        </w:rPr>
        <w:t>三</w:t>
      </w:r>
      <w:r>
        <w:rPr>
          <w:rFonts w:ascii="宋体" w:hAnsi="宋体" w:cs="宋体"/>
          <w:sz w:val="24"/>
          <w:szCs w:val="24"/>
          <w:highlight w:val="none"/>
        </w:rPr>
        <w:t>、递交地点：</w:t>
      </w:r>
      <w:r>
        <w:rPr>
          <w:rFonts w:hint="eastAsia" w:ascii="宋体" w:hAnsi="宋体" w:cs="宋体"/>
          <w:sz w:val="24"/>
          <w:szCs w:val="24"/>
          <w:u w:val="single"/>
        </w:rPr>
        <w:t>柳州市三中路66号</w:t>
      </w:r>
      <w:r>
        <w:rPr>
          <w:rFonts w:hint="eastAsia" w:ascii="宋体" w:hAnsi="宋体" w:cs="宋体"/>
          <w:sz w:val="24"/>
          <w:szCs w:val="24"/>
          <w:u w:val="single"/>
          <w:lang w:val="en-US" w:eastAsia="zh-CN"/>
        </w:rPr>
        <w:t>1</w:t>
      </w:r>
      <w:r>
        <w:rPr>
          <w:rFonts w:hint="eastAsia" w:ascii="宋体" w:hAnsi="宋体" w:cs="宋体"/>
          <w:sz w:val="24"/>
          <w:szCs w:val="24"/>
          <w:u w:val="single"/>
        </w:rPr>
        <w:t>号楼</w:t>
      </w:r>
      <w:r>
        <w:rPr>
          <w:rFonts w:hint="eastAsia" w:ascii="宋体" w:hAnsi="宋体" w:cs="宋体"/>
          <w:sz w:val="24"/>
          <w:szCs w:val="24"/>
          <w:u w:val="single"/>
          <w:lang w:val="en-US" w:eastAsia="zh-CN"/>
        </w:rPr>
        <w:t>5</w:t>
      </w:r>
      <w:r>
        <w:rPr>
          <w:rFonts w:hint="eastAsia" w:ascii="宋体" w:hAnsi="宋体" w:cs="宋体"/>
          <w:sz w:val="24"/>
          <w:szCs w:val="24"/>
          <w:u w:val="single"/>
        </w:rPr>
        <w:t>楼</w:t>
      </w:r>
      <w:r>
        <w:rPr>
          <w:rFonts w:hint="eastAsia" w:ascii="宋体" w:hAnsi="宋体" w:cs="宋体"/>
          <w:sz w:val="24"/>
          <w:szCs w:val="24"/>
          <w:u w:val="single"/>
          <w:lang w:val="en-US" w:eastAsia="zh-CN"/>
        </w:rPr>
        <w:t>柳州市新冠肺炎疫情防控指挥部办公室</w:t>
      </w:r>
      <w:r>
        <w:rPr>
          <w:rFonts w:hint="eastAsia" w:ascii="宋体" w:hAnsi="宋体" w:cs="宋体"/>
          <w:sz w:val="24"/>
          <w:szCs w:val="24"/>
          <w:u w:val="single"/>
        </w:rPr>
        <w:t xml:space="preserve"> </w:t>
      </w:r>
    </w:p>
    <w:p>
      <w:pPr>
        <w:pStyle w:val="2"/>
        <w:spacing w:line="360" w:lineRule="auto"/>
        <w:ind w:firstLine="480"/>
        <w:rPr>
          <w:sz w:val="24"/>
          <w:szCs w:val="24"/>
          <w:u w:val="single"/>
        </w:rPr>
      </w:pPr>
      <w:r>
        <w:rPr>
          <w:rFonts w:hint="eastAsia" w:ascii="宋体" w:hAnsi="宋体" w:cs="宋体"/>
          <w:sz w:val="24"/>
          <w:szCs w:val="24"/>
        </w:rPr>
        <w:t>供应商应在响应文件提交起止时间内，将响应文件密封送达递交地点，未在规定时间内送达或未按照竞争性谈判文件要求密封的响应文件，将予以拒收。</w:t>
      </w:r>
    </w:p>
    <w:p>
      <w:pPr>
        <w:widowControl/>
        <w:jc w:val="left"/>
      </w:pPr>
      <w:r>
        <w:br w:type="page"/>
      </w:r>
    </w:p>
    <w:p>
      <w:pPr>
        <w:pStyle w:val="3"/>
        <w:spacing w:before="0" w:after="0" w:line="360" w:lineRule="auto"/>
        <w:jc w:val="center"/>
        <w:rPr>
          <w:rFonts w:ascii="宋体" w:hAnsi="宋体" w:cs="宋体"/>
          <w:sz w:val="28"/>
          <w:szCs w:val="28"/>
        </w:rPr>
      </w:pPr>
      <w:r>
        <w:rPr>
          <w:rFonts w:hint="eastAsia" w:ascii="宋体" w:hAnsi="宋体" w:cs="宋体"/>
          <w:sz w:val="28"/>
          <w:szCs w:val="28"/>
        </w:rPr>
        <w:t xml:space="preserve">第三章  </w:t>
      </w:r>
      <w:bookmarkEnd w:id="0"/>
      <w:r>
        <w:rPr>
          <w:rFonts w:hint="eastAsia" w:ascii="宋体" w:hAnsi="宋体" w:cs="宋体"/>
          <w:sz w:val="28"/>
          <w:szCs w:val="28"/>
        </w:rPr>
        <w:t>采购</w:t>
      </w:r>
      <w:r>
        <w:rPr>
          <w:rFonts w:ascii="宋体" w:hAnsi="宋体" w:cs="宋体"/>
          <w:sz w:val="28"/>
          <w:szCs w:val="28"/>
        </w:rPr>
        <w:t>需求</w:t>
      </w:r>
    </w:p>
    <w:p>
      <w:pPr>
        <w:pStyle w:val="2"/>
        <w:spacing w:line="360" w:lineRule="auto"/>
        <w:rPr>
          <w:sz w:val="24"/>
          <w:szCs w:val="24"/>
        </w:rPr>
      </w:pPr>
      <w:r>
        <w:rPr>
          <w:rFonts w:hint="eastAsia"/>
          <w:sz w:val="24"/>
          <w:szCs w:val="24"/>
        </w:rPr>
        <w:t>说明</w:t>
      </w:r>
      <w:r>
        <w:rPr>
          <w:sz w:val="24"/>
          <w:szCs w:val="24"/>
        </w:rPr>
        <w:t>：</w:t>
      </w:r>
    </w:p>
    <w:p>
      <w:pPr>
        <w:pStyle w:val="2"/>
        <w:spacing w:line="360" w:lineRule="auto"/>
        <w:rPr>
          <w:rFonts w:ascii="宋体" w:hAnsi="宋体" w:cs="宋体"/>
          <w:bCs/>
          <w:sz w:val="24"/>
          <w:szCs w:val="24"/>
        </w:rPr>
      </w:pPr>
      <w:r>
        <w:rPr>
          <w:rFonts w:hint="eastAsia" w:ascii="宋体" w:hAnsi="宋体" w:cs="宋体"/>
          <w:bCs/>
          <w:sz w:val="24"/>
          <w:szCs w:val="24"/>
        </w:rPr>
        <w:t xml:space="preserve">    一、本一览表中的品牌型号、技术参数及其性能（配置）</w:t>
      </w:r>
      <w:r>
        <w:rPr>
          <w:rFonts w:hint="eastAsia" w:ascii="宋体" w:hAnsi="宋体" w:cs="宋体"/>
          <w:b/>
          <w:bCs/>
          <w:sz w:val="24"/>
          <w:szCs w:val="24"/>
        </w:rPr>
        <w:t>仅起参考作用</w:t>
      </w:r>
      <w:r>
        <w:rPr>
          <w:rFonts w:hint="eastAsia" w:ascii="宋体" w:hAnsi="宋体" w:cs="宋体"/>
          <w:bCs/>
          <w:sz w:val="24"/>
          <w:szCs w:val="24"/>
        </w:rPr>
        <w:t>，供应商可选用其他品牌型号替代（有特殊要求的除外），但这些替代的品牌型号要实质上</w:t>
      </w:r>
      <w:r>
        <w:rPr>
          <w:rFonts w:hint="eastAsia" w:ascii="宋体" w:hAnsi="宋体" w:cs="宋体"/>
          <w:b/>
          <w:bCs/>
          <w:sz w:val="24"/>
          <w:szCs w:val="24"/>
        </w:rPr>
        <w:t>相当于或优于</w:t>
      </w:r>
      <w:r>
        <w:rPr>
          <w:rFonts w:hint="eastAsia" w:ascii="宋体" w:hAnsi="宋体" w:cs="宋体"/>
          <w:bCs/>
          <w:sz w:val="24"/>
          <w:szCs w:val="24"/>
        </w:rPr>
        <w:t>参考品牌型号及其技术参数性能（配置）要求。</w:t>
      </w:r>
    </w:p>
    <w:p>
      <w:pPr>
        <w:pStyle w:val="2"/>
        <w:spacing w:line="360" w:lineRule="auto"/>
        <w:ind w:firstLine="480"/>
        <w:rPr>
          <w:rFonts w:hint="eastAsia" w:ascii="宋体" w:hAnsi="宋体" w:cs="宋体"/>
          <w:sz w:val="24"/>
          <w:szCs w:val="24"/>
        </w:rPr>
      </w:pPr>
      <w:r>
        <w:rPr>
          <w:rFonts w:hint="eastAsia"/>
          <w:sz w:val="24"/>
          <w:szCs w:val="24"/>
        </w:rPr>
        <w:t>二</w:t>
      </w:r>
      <w:r>
        <w:rPr>
          <w:sz w:val="24"/>
          <w:szCs w:val="24"/>
        </w:rPr>
        <w:t>、</w:t>
      </w:r>
      <w:r>
        <w:rPr>
          <w:rFonts w:hint="eastAsia" w:ascii="宋体" w:hAnsi="宋体" w:cs="宋体"/>
          <w:sz w:val="24"/>
          <w:szCs w:val="24"/>
        </w:rPr>
        <w:t>本项目技术参数及性能（配置）不允许负偏离，否则竞标无效。</w:t>
      </w:r>
    </w:p>
    <w:tbl>
      <w:tblPr>
        <w:tblStyle w:val="8"/>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55"/>
        <w:gridCol w:w="745"/>
        <w:gridCol w:w="889"/>
        <w:gridCol w:w="5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71" w:hRule="atLeast"/>
          <w:jc w:val="center"/>
        </w:trPr>
        <w:tc>
          <w:tcPr>
            <w:tcW w:w="843" w:type="dxa"/>
            <w:vAlign w:val="center"/>
          </w:tcPr>
          <w:p>
            <w:pPr>
              <w:pStyle w:val="2"/>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序号</w:t>
            </w:r>
          </w:p>
        </w:tc>
        <w:tc>
          <w:tcPr>
            <w:tcW w:w="1755" w:type="dxa"/>
            <w:vAlign w:val="center"/>
          </w:tcPr>
          <w:p>
            <w:pPr>
              <w:pStyle w:val="2"/>
              <w:ind w:left="219" w:leftChars="0" w:hanging="219" w:hangingChars="104"/>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货物</w:t>
            </w:r>
            <w:r>
              <w:rPr>
                <w:rFonts w:asciiTheme="minorEastAsia" w:hAnsiTheme="minorEastAsia" w:eastAsiaTheme="minorEastAsia"/>
                <w:b/>
                <w:sz w:val="21"/>
                <w:szCs w:val="21"/>
              </w:rPr>
              <w:t>名称</w:t>
            </w:r>
          </w:p>
        </w:tc>
        <w:tc>
          <w:tcPr>
            <w:tcW w:w="745" w:type="dxa"/>
            <w:vAlign w:val="center"/>
          </w:tcPr>
          <w:p>
            <w:pPr>
              <w:pStyle w:val="2"/>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数量</w:t>
            </w:r>
          </w:p>
        </w:tc>
        <w:tc>
          <w:tcPr>
            <w:tcW w:w="889" w:type="dxa"/>
            <w:vAlign w:val="center"/>
          </w:tcPr>
          <w:p>
            <w:pPr>
              <w:pStyle w:val="2"/>
              <w:jc w:val="center"/>
              <w:rPr>
                <w:rFonts w:hint="eastAsia" w:asciiTheme="minorEastAsia" w:hAnsiTheme="minorEastAsia" w:eastAsiaTheme="minorEastAsia"/>
                <w:b/>
                <w:sz w:val="21"/>
                <w:szCs w:val="21"/>
                <w:lang w:val="en-US" w:eastAsia="zh-CN"/>
              </w:rPr>
            </w:pPr>
            <w:r>
              <w:rPr>
                <w:rFonts w:hint="eastAsia" w:asciiTheme="minorEastAsia" w:hAnsiTheme="minorEastAsia" w:eastAsiaTheme="minorEastAsia"/>
                <w:b/>
                <w:sz w:val="21"/>
                <w:szCs w:val="21"/>
                <w:lang w:val="en-US" w:eastAsia="zh-CN"/>
              </w:rPr>
              <w:t>金额（元）</w:t>
            </w:r>
          </w:p>
        </w:tc>
        <w:tc>
          <w:tcPr>
            <w:tcW w:w="5996" w:type="dxa"/>
            <w:vAlign w:val="center"/>
          </w:tcPr>
          <w:p>
            <w:pPr>
              <w:pStyle w:val="2"/>
              <w:ind w:right="966" w:rightChars="460"/>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技术</w:t>
            </w:r>
            <w:r>
              <w:rPr>
                <w:rFonts w:asciiTheme="minorEastAsia" w:hAnsiTheme="minorEastAsia" w:eastAsiaTheme="minorEastAsia"/>
                <w:b/>
                <w:sz w:val="21"/>
                <w:szCs w:val="21"/>
              </w:rPr>
              <w:t>参数及功能要求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228" w:type="dxa"/>
            <w:gridSpan w:val="5"/>
            <w:vAlign w:val="center"/>
          </w:tcPr>
          <w:p>
            <w:pPr>
              <w:pStyle w:val="2"/>
              <w:jc w:val="left"/>
              <w:rPr>
                <w:rFonts w:hint="eastAsia" w:asciiTheme="minorEastAsia" w:hAnsiTheme="minorEastAsia" w:eastAsiaTheme="minorEastAsia"/>
                <w:b/>
                <w:sz w:val="21"/>
                <w:szCs w:val="21"/>
              </w:rPr>
            </w:pPr>
            <w:r>
              <w:rPr>
                <w:rFonts w:hint="eastAsia" w:asciiTheme="minorEastAsia" w:hAnsiTheme="minorEastAsia" w:eastAsiaTheme="minorEastAsia"/>
                <w:b/>
                <w:sz w:val="21"/>
                <w:szCs w:val="21"/>
              </w:rPr>
              <w:t>一、</w:t>
            </w:r>
            <w:r>
              <w:rPr>
                <w:rFonts w:asciiTheme="minorEastAsia" w:hAnsiTheme="minorEastAsia" w:eastAsiaTheme="minorEastAsia"/>
                <w:b/>
                <w:sz w:val="21"/>
                <w:szCs w:val="21"/>
              </w:rPr>
              <w:t>会议室大屏显示系统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asciiTheme="minorEastAsia" w:hAnsiTheme="minorEastAsia" w:eastAsiaTheme="minorEastAsia"/>
                <w:sz w:val="21"/>
                <w:szCs w:val="21"/>
              </w:rPr>
              <w:t>1</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55寸液晶拼接显示单元</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12台</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129600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1、分辨率≥1920×1080，对比度:4000:1；</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、拼接缝隙≤3.5mm，亮度≥500cd/㎡；</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、液晶拼接显示单元应可提供视频输入：≥1个DVI接口，≥1个HDMI接口，≥1个VGA接口；  USB接口：≥1个USB接口； 控制接口：≥1个输入RS-232接口，≥1个输出RS-232接口；≥1个红外接口；</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4、液晶拼接显示单元支持RS232控制、红外线控功能两种控制方式，用户可用遥控器对大屏进行菜单设置；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5、功耗</w:t>
            </w:r>
            <w:r>
              <w:rPr>
                <w:rFonts w:asciiTheme="minorEastAsia" w:hAnsiTheme="minorEastAsia" w:eastAsiaTheme="minorEastAsia"/>
                <w:sz w:val="21"/>
                <w:szCs w:val="21"/>
              </w:rPr>
              <w:t>≤220W</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支架</w:t>
            </w:r>
            <w:r>
              <w:rPr>
                <w:rFonts w:asciiTheme="minorEastAsia" w:hAnsiTheme="minorEastAsia" w:eastAsiaTheme="minorEastAsia"/>
                <w:sz w:val="21"/>
                <w:szCs w:val="21"/>
              </w:rPr>
              <w:t>单元</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12套</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12000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直立式支架单元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拼接控制器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25500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1、可以进行频繁开关机操作，启动时间不超过3秒，稳定可靠；</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2</w:t>
            </w:r>
            <w:r>
              <w:rPr>
                <w:rFonts w:hint="eastAsia" w:asciiTheme="minorEastAsia" w:hAnsiTheme="minorEastAsia" w:eastAsiaTheme="minorEastAsia"/>
                <w:sz w:val="21"/>
                <w:szCs w:val="21"/>
              </w:rPr>
              <w:t>、</w:t>
            </w:r>
            <w:r>
              <w:rPr>
                <w:rFonts w:asciiTheme="minorEastAsia" w:hAnsiTheme="minorEastAsia" w:eastAsiaTheme="minorEastAsia"/>
                <w:sz w:val="21"/>
                <w:szCs w:val="21"/>
              </w:rPr>
              <w:t>支持</w:t>
            </w:r>
            <w:r>
              <w:rPr>
                <w:rFonts w:hint="eastAsia" w:asciiTheme="minorEastAsia" w:hAnsiTheme="minorEastAsia" w:eastAsiaTheme="minorEastAsia"/>
                <w:sz w:val="21"/>
                <w:szCs w:val="21"/>
              </w:rPr>
              <w:t>8进12出；</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3、支持“画中画”功能，即可在电视墙已有画面的任意位置叠加其他视频画面，使得布局方式更加灵活自由；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37" w:hRule="atLeast"/>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高清</w:t>
            </w:r>
            <w:r>
              <w:rPr>
                <w:rFonts w:asciiTheme="minorEastAsia" w:hAnsiTheme="minorEastAsia" w:eastAsiaTheme="minorEastAsia"/>
                <w:sz w:val="21"/>
                <w:szCs w:val="21"/>
              </w:rPr>
              <w:t>视频线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12条</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4380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HDMI线15米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26" w:hRule="atLeast"/>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安装</w:t>
            </w:r>
            <w:r>
              <w:rPr>
                <w:rFonts w:asciiTheme="minorEastAsia" w:hAnsiTheme="minorEastAsia" w:eastAsiaTheme="minorEastAsia"/>
                <w:sz w:val="21"/>
                <w:szCs w:val="21"/>
              </w:rPr>
              <w:t>辅材</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1批</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2250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含排插、网线、电源线、扎带、</w:t>
            </w:r>
            <w:r>
              <w:rPr>
                <w:rFonts w:asciiTheme="minorEastAsia" w:hAnsiTheme="minorEastAsia" w:eastAsiaTheme="minorEastAsia"/>
                <w:sz w:val="21"/>
                <w:szCs w:val="21"/>
              </w:rPr>
              <w:t>机柜</w:t>
            </w:r>
            <w:r>
              <w:rPr>
                <w:rFonts w:hint="eastAsia" w:asciiTheme="minorEastAsia" w:hAnsiTheme="minorEastAsia" w:eastAsiaTheme="minorEastAsia"/>
                <w:sz w:val="21"/>
                <w:szCs w:val="21"/>
              </w:rPr>
              <w:t>等安装辅材辅料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0228" w:type="dxa"/>
            <w:gridSpan w:val="5"/>
            <w:vAlign w:val="center"/>
          </w:tcPr>
          <w:p>
            <w:pPr>
              <w:pStyle w:val="2"/>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二、会议音响</w:t>
            </w:r>
            <w:r>
              <w:rPr>
                <w:rFonts w:asciiTheme="minorEastAsia" w:hAnsiTheme="minorEastAsia" w:eastAsiaTheme="minorEastAsia"/>
                <w:b/>
                <w:sz w:val="21"/>
                <w:szCs w:val="21"/>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bookmarkStart w:id="5" w:name="_GoBack" w:colFirst="0" w:colLast="4"/>
            <w:r>
              <w:rPr>
                <w:rFonts w:hint="eastAsia" w:asciiTheme="minorEastAsia" w:hAnsiTheme="minorEastAsia" w:eastAsiaTheme="minorEastAsia"/>
                <w:sz w:val="21"/>
                <w:szCs w:val="21"/>
              </w:rPr>
              <w:t>1</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全频音箱</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4台</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12600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1.频率响应：60Hz-20KHz±3dB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2.单元组成：12"（300mm）低音单元，1"（25mm）高音单元</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3.额定功率：250W/800W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4.灵敏度：99dB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5.声压级：120dB-125dB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6.额定阻抗：8Ω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7.扩散角度：90°H，60°V</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8.分频点：2.4KHz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9.箱体：15mm，表面：黑色点漆，面罩：铁网，内贴防尘网</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10.尺寸：370*410*560mm</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11.重量：22kg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壁挂支架</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4只</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1160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定制标准壁挂支架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专业功率放大器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default" w:asciiTheme="minorEastAsia" w:hAnsiTheme="minorEastAsia" w:eastAsiaTheme="minorEastAsia"/>
                <w:sz w:val="21"/>
                <w:szCs w:val="21"/>
                <w:lang w:val="en-US"/>
              </w:rPr>
            </w:pPr>
            <w:r>
              <w:rPr>
                <w:rFonts w:hint="eastAsia" w:ascii="宋体" w:hAnsi="宋体" w:cs="宋体"/>
                <w:i w:val="0"/>
                <w:iCs w:val="0"/>
                <w:color w:val="000000"/>
                <w:kern w:val="0"/>
                <w:sz w:val="22"/>
                <w:szCs w:val="22"/>
                <w:u w:val="none"/>
                <w:lang w:val="en-US" w:eastAsia="zh-CN" w:bidi="ar"/>
              </w:rPr>
              <w:t>4100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 采用特制管道式铝合金散热器，提高散热效率；</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 具有良好的对流冷却系统，气流出入口简单直接，确保功放机器能长时间稳定工作；</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 内置削波限制器；</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 输入接口：卡侬座</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 输入灵敏度：1.3V/20KΩ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 立体声输出功率：8Ω：2*300W，4Ω：2*450W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 桥接输出：8Ω：900W，最大功率：1500W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 频率响应：10Hz-20KHz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 信噪比：＞80dB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 串音衰减：＞50dB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 总谐波失真：＜0.1%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 电源：AC115V-230V~50/60Hz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 温度：0-40℃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专业功率放大器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default" w:asciiTheme="minorEastAsia" w:hAnsiTheme="minorEastAsia" w:eastAsiaTheme="minorEastAsia"/>
                <w:sz w:val="21"/>
                <w:szCs w:val="21"/>
                <w:lang w:val="en-US"/>
              </w:rPr>
            </w:pPr>
            <w:r>
              <w:rPr>
                <w:rFonts w:hint="eastAsia" w:ascii="宋体" w:hAnsi="宋体" w:cs="宋体"/>
                <w:i w:val="0"/>
                <w:iCs w:val="0"/>
                <w:color w:val="000000"/>
                <w:kern w:val="0"/>
                <w:sz w:val="22"/>
                <w:szCs w:val="22"/>
                <w:u w:val="none"/>
                <w:lang w:val="en-US" w:eastAsia="zh-CN" w:bidi="ar"/>
              </w:rPr>
              <w:t>4100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1.输入接口：卡侬座</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2.输入灵敏度：1.3V/20KΩ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3.立体声输出功率：8Ω：2*400W，4Ω：2*600W，2Ω：2*900W，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4.桥接输出：8Ω：1200W，最大功率：2000W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5.频率响应：10Hz-20KHz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6.信噪比：＞80dB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7.串音衰减：＞45dB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8.总谐波失真：＜0.1%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9.电源：AC115V-230V~50/60Hz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10.温度：0-40℃</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11.净尺寸：482*420*88mm</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12.净重量：10.2kg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调音台</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default" w:asciiTheme="minorEastAsia" w:hAnsiTheme="minorEastAsia" w:eastAsiaTheme="minorEastAsia"/>
                <w:sz w:val="21"/>
                <w:szCs w:val="21"/>
                <w:lang w:val="en-US"/>
              </w:rPr>
            </w:pPr>
            <w:r>
              <w:rPr>
                <w:rFonts w:hint="eastAsia" w:ascii="宋体" w:hAnsi="宋体" w:cs="宋体"/>
                <w:i w:val="0"/>
                <w:iCs w:val="0"/>
                <w:color w:val="000000"/>
                <w:kern w:val="0"/>
                <w:sz w:val="22"/>
                <w:szCs w:val="22"/>
                <w:u w:val="none"/>
                <w:lang w:val="en-US" w:eastAsia="zh-CN" w:bidi="ar"/>
              </w:rPr>
              <w:t>5800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 提供6路Mic输入接口兼容6路线路输入接口，带48V幻象电源。</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 提供4组立体线性输入，可连接立体设备。</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 提供4组立体声主输出、2组辅助输出、2编组输出、1组立体声监听输出、1路耳机监听输出。</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 内置24位DSP效果器。</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 麦克风输入：6路（6个卡侬接口）</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 线路输入：6路单插单声道/立体声自动切换混合接口</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 立体声输入：4组</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 分路通道设有压限控制</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 输出通路：4组立体声主输出、2组辅助输出、2编组输出、1组立体声监听输出、1路耳机监听输出。</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 效果器：24位DSP效果器（包括人声、小房子、大厅、回声、回声+回响、盘子、声乐板、合唱GTR，旋转GTR、颤音GTR类型）</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 幻象电源：+48V带开关</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 频率响应：20Hz-20kHz，±3dB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 失真度：&lt;0.003%</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14. 麦克风均衡输入噪音：-119dB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15. 共模抑制比：60dB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16. 单通道输入增益：MIC：0 to 48dB，LINE：-33 to+15dB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17. 立体通道输入增益：LINE：-8 to+6dB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18. 主混音串音：-87dBu</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19. 通道串音：-85dBu</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20. 最大输出水平：+20dBu</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21. MIC输入高通滤波：75Hz，18dB/oct</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22. 单通道均衡：高频：±15dB@12KHz；中频：±12dB@2.5KHz；低频：±15dB@80Hz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23. 电源：内置开关电源适配器110-220V，30W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24. 功耗：≤18W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4进4出数字音频处理器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default" w:asciiTheme="minorEastAsia" w:hAnsiTheme="minorEastAsia" w:eastAsiaTheme="minorEastAsia"/>
                <w:sz w:val="21"/>
                <w:szCs w:val="21"/>
                <w:lang w:val="en-US"/>
              </w:rPr>
            </w:pPr>
            <w:r>
              <w:rPr>
                <w:rFonts w:hint="eastAsia" w:ascii="宋体" w:hAnsi="宋体" w:cs="宋体"/>
                <w:i w:val="0"/>
                <w:iCs w:val="0"/>
                <w:color w:val="000000"/>
                <w:kern w:val="0"/>
                <w:sz w:val="22"/>
                <w:szCs w:val="22"/>
                <w:u w:val="none"/>
                <w:lang w:val="en-US" w:eastAsia="zh-CN" w:bidi="ar"/>
              </w:rPr>
              <w:t>8500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1.模拟输入通道：8</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2.模拟输出通道：8</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3.处理器:ADI SHARC 21489@450 MHz SIMD；</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4.DSP处理能力:400 MIPS，1.6 GFLOPS;</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5.采样率:48 kHz，± 100 ppm;</w:t>
            </w:r>
          </w:p>
          <w:p>
            <w:pPr>
              <w:pStyle w:val="2"/>
              <w:rPr>
                <w:rFonts w:asciiTheme="minorEastAsia" w:hAnsiTheme="minorEastAsia" w:eastAsiaTheme="minorEastAsia"/>
                <w:sz w:val="21"/>
                <w:szCs w:val="21"/>
              </w:rPr>
            </w:pPr>
            <w:r>
              <w:rPr>
                <w:rFonts w:asciiTheme="minorEastAsia" w:hAnsiTheme="minorEastAsia" w:eastAsiaTheme="minorEastAsia"/>
                <w:sz w:val="21"/>
                <w:szCs w:val="21"/>
              </w:rPr>
              <w:t>6.THD+N:0.002% @+4dBu</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7.输入动态范围：110dB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8.输出动态范围：110dB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★9.具有1路RS232控制。（需要提供产品接口图和满足该参数的具有CMA、CNAS、ilac-MRA标识的第三方检测报告）。</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★10.内置USB声卡，支持音乐播放、录制和软视频会议（如：ZOOM，腾讯会议，钉钉会议等）。（需要提供软件功能截图和满足该参数的具有CMA、CNAS、ilac-MRA标识的第三方检测报告）</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11.总线式AEC，尾长时间：512ms，收敛率：60dB/S, 回声消除幅度：60dB；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12.独立通道的AFC（反馈抑制），采用陷波式算法，传声增益提升幅度：10dB;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13.噪声抑制（ANS），信噪比提升18dB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14.8段英式参量均衡，提供5种滤波器选择：</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15.提供终端用户订制操作界面，最大支持30台设备同一个界面管理；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16.具有中央控制功能，可对系统中的电源、信号切换、环境控制、音频等整体控制，实现一键开启系统所需要的功能。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7</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反馈抑制器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default" w:asciiTheme="minorEastAsia" w:hAnsiTheme="minorEastAsia" w:eastAsiaTheme="minorEastAsia"/>
                <w:sz w:val="21"/>
                <w:szCs w:val="21"/>
                <w:lang w:val="en-US"/>
              </w:rPr>
            </w:pPr>
            <w:r>
              <w:rPr>
                <w:rFonts w:hint="eastAsia" w:ascii="宋体" w:hAnsi="宋体" w:cs="宋体"/>
                <w:i w:val="0"/>
                <w:iCs w:val="0"/>
                <w:color w:val="000000"/>
                <w:kern w:val="0"/>
                <w:sz w:val="22"/>
                <w:szCs w:val="22"/>
                <w:u w:val="none"/>
                <w:lang w:val="en-US" w:eastAsia="zh-CN" w:bidi="ar"/>
              </w:rPr>
              <w:t>3500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 自带12dB环境降噪，系统具有极低的底噪。</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 可一键打开或者关闭反馈功能，关闭反馈时需要长按5秒，直到按键上面反馈指示灯闪烁，打开时请按一下，可有效保护现场设备。（提供设备功能软件截图相关证明材料）</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 输入接口：不平衡TRS输入，阻抗：1KΩ，不平衡RCA输入阻抗：10KΩ，平衡卡侬输入阻抗：1KΩ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 输出接口：不平衡TRS输出阻抗：1KΩ，不平衡RCA输出阻抗：1KΩ，平衡卡侬输出阻抗：1KΩ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 额定电压： 220V±10%  50Hz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 频率响应： 100Hz~16KHz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 失真： ＜1% @ 1KHz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 信噪比： ＞90dB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 温度范围：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8</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一拖二手持无线话筒</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3300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接收机：</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1.射频载波范围：615~695MHZ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2.工作距离：150M</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3.制式：FM</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4.导频方式：数字导频</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5.最大频道数：200</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6.系统兼容性：2通道主机20台/4通道主机10台/8通道主机5台接收机同时叠机使用</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7.频率响应：50HZ~15KHz（±3db）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8.动态范围：&gt;110db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9.系统失真/总谐波失真THD：＜0.5%</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10.信噪比：&gt;100db（A）</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11.射频灵敏度：-98db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12.镜像抑制：&gt;75db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13.输出接口：（XLR*2）/（TRX*1）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14.音频输出水平：（XLR：+10dbV）/（TRX：+8dbV）</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15.输出阻抗：（XLR：3KΩ）/（TRX：3KΩ）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16.显示方式：LED*2</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17.电源要求：12V/0.6A</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18.工作温度范围：0-50℃</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19.尺寸：长*宽*高48.2*18*4.4</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手持话筒：</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1.增益：10db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2.拾音器类型：动圈</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3.输入阻抗：（麦克风：5KΩ）</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4.射频输出功率：30mW</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5.副波抑制：&gt;50db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6.导频：数字导频</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7.显示方式：LCD</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8.电源要求：1.5V*2（AA）</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9.电池寿命：&gt;8小时/以1300mAH计算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lang w:val="en-US" w:eastAsia="zh-CN"/>
              </w:rPr>
              <w:t>9</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电源时序器</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1050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1.通道数量：8路万用插座继电器受控与2路万用插座直通</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2.单路功率/总功率/输出电流：2000W/6000W/30A277VAC</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3.输出电源插座规格：阻燃ABS材料，最大可承受13A电流磷铜材质，标准万用插座</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4.电路板规格：双面纤维板，主电源走线二次加厚加粗处理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5.供电规格：内置变压器，适用电压AC220V50-60HZ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6.主电缆线规格：3*4平方电缆，总长度为1米</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7.开启类型：按键式轻触开关</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技术参数：</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1.2寸彩屏显示电压，日期，时间，通道状态</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2.配置RS232串口，支持外部中央控制设备</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3.时间间隔可调（0-999秒）</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4.支持多台设备级联控制，级联状态可自动检测及设置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5.定时开关机功能，内置时钟芯片，可根据日期时间设定，无需人工操作；</w:t>
            </w:r>
            <w:r>
              <w:rPr>
                <w:rFonts w:asciiTheme="minorEastAsia" w:hAnsiTheme="minorEastAsia" w:eastAsiaTheme="minorEastAsia"/>
                <w:sz w:val="21"/>
                <w:szCs w:val="21"/>
              </w:rPr>
              <w:t xml:space="preserve"> </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6.支持面板独立控制各通道</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7.欠压，过压检测报警关闭</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8.支持面板LOCK锁定功能，防止人为误操作。</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9.可实现远程集中控制，每台设备自带设备编码ID检测和设置；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10.9组设备开关场景数据保存/调用，场景管理应用简单便捷；</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11.配备外接启动开关接口；</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12.可选配电源净化功能；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10</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全数字会议系统主机</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6200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具有3组共6路RJ45的话筒单元接口，采用闭环以太网链接模式，支持话筒单元的双边供电，且支持话筒单元热插拔，每路支持20个单元，可接60个单元；（需要提供产品接口图和满足该参数的第三方检验报告相关证明材料）。</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★2.同时具有4路8芯话筒单元接口，每路支持25个单元，可接100个单元；（需要提供产品接口图和满足该参数的第三方检验报告相关证明材料）。</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3.单台主机通过扩展电源最多可接256台会议单元，亦可通过会议扩展主机（多个扩展主机之间手拉手串联连接），一套会议系统最多可接入达1200台会议单元；</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4.单元采用“手拉手”连接方式，支持热插拔，方便安装和维护；</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5.具有多种会议模式：FIFO（先进先出模式）、APPLY（申请模式）、FREE（自由模式）、LIMIT（限制模式）、VOICE（声控模式）；</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6.发言人数限制功能：可以限定最多同时发言的单元数量（可设置为1-8不同数量），主席单元不受限制；</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7.发言时间限制功能：可以限定发言单元的发言时间（可设置0-1000S），并有定时关闭和自动关闭两种模式，主席单元不受限制；</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8.系统具备会议服务功能，发言单元可申请茶水、纸笔、帮助等服务；</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网络化协作管理，系统主机可设置IP地址，具有TCP/IP网络接口，可连接无线路由器，使用同一局域网内的电脑、手机、平板等设备对主机进行操作设置，支持谷歌Android/微软Windows系统等操作系统；（需要提供产品接口图和满足该参数的第三方检验报告相关证明材料。）</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10.具有USB接口，可连接电脑对主机进行操作设置；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具有摄像头232和485通讯接口（6P凤凰插），连接标清或高清摄像头，支持SONYVISCA、PELCOP/D通讯协议；具有视频切换232接口（3P凤凰插），可连接高清视频矩阵；具有中控代码232接口（3P凤凰插），可连接中控系统；（需要提供产品接口图和满足该参数的第三方检验报告相关证明材料）</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12.具有视频切换232接口（3P凤凰插），可连接高清视频矩阵；</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13.具有中控代码232接口（3P凤凰插），可连接中控系统；</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14具有1路平衡音频输出接口（卡农），可连接扩声或录音设备；</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15.具有1路非平衡音频输出接口（6.35mm），可连接扩声或录音设备；</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16.具有1路非平衡音频输入接口（莲花），可输入外部音频信号；</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23.可安装于19英寸标准机柜上，易于存放和保管；</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技术参数：</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1.主机供电：AC110V-220V/50Hz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2.频率响应：20Hz-20kHz</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3.信噪比：＞96dBA</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4.总谐波失真；＜0.05%</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5.录音接口：USB</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6.话筒单元接口：DIN-8*4，RJ45*3（group）</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7.中控连接口：RS-232*1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8.视频切换通讯接口：RS-232*1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9.视频接口（选配）：HDMI4*1（选配）</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10.摄像头控制连接口：6Pconnector</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11.电脑接口：USB*1，RJ45*1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12.音频输入：非平衡RCA*1</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13.音频输出：平衡XLR*1，6.35mm*1，RCA非平衡*3</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14.外部尺寸（L*W*H）：483*265*88mm</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15.颜色：黑色；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1</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全数字触摸式会议系统主席单元（鹅颈）</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1800</w:t>
            </w:r>
          </w:p>
        </w:tc>
        <w:tc>
          <w:tcPr>
            <w:tcW w:w="5996"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1.网线接口的单元采用超六类网线，“手拉手”线连接方式，带有两个RJ45接口，并带防止松动夹套</w:t>
            </w:r>
          </w:p>
          <w:p>
            <w:pPr>
              <w:jc w:val="left"/>
              <w:rPr>
                <w:rFonts w:asciiTheme="minorEastAsia" w:hAnsiTheme="minorEastAsia" w:eastAsiaTheme="minorEastAsia"/>
                <w:szCs w:val="21"/>
              </w:rPr>
            </w:pPr>
            <w:r>
              <w:rPr>
                <w:rFonts w:hint="eastAsia" w:asciiTheme="minorEastAsia" w:hAnsiTheme="minorEastAsia" w:eastAsiaTheme="minorEastAsia"/>
                <w:szCs w:val="21"/>
              </w:rPr>
              <w:t>2.专业高保真电容咪芯，拾音灵敏、语音清晰，带宽达到20Hz~20KHz</w:t>
            </w:r>
          </w:p>
          <w:p>
            <w:pPr>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.采用防干扰电路设计，可防止手机等电子产品的干扰</w:t>
            </w:r>
          </w:p>
          <w:p>
            <w:pPr>
              <w:jc w:val="left"/>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.话筒头部带双色发言灯环，单元发言时灯环为常亮红色，单元申请发言时灯环为常亮绿色</w:t>
            </w:r>
          </w:p>
          <w:p>
            <w:pPr>
              <w:jc w:val="left"/>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.灵敏的触摸式开关，待机未按时图案常亮发光绿色，按下后图案常亮发光红色</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.话筒单元带有耳机输出口，并带有音量调节按键，可以自由选择输出方式并调节其音量</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.采用“手拉手”连接方式，支持热插拔，方便安装和维护</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.主席单元具有批准代表的发言申请功能；</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3</w:t>
            </w:r>
            <w:r>
              <w:rPr>
                <w:rFonts w:hint="eastAsia" w:asciiTheme="minorEastAsia" w:hAnsiTheme="minorEastAsia" w:eastAsiaTheme="minorEastAsia"/>
                <w:szCs w:val="21"/>
              </w:rPr>
              <w:t>.主席单元不受发言人数限制；</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4</w:t>
            </w:r>
            <w:r>
              <w:rPr>
                <w:rFonts w:hint="eastAsia" w:asciiTheme="minorEastAsia" w:hAnsiTheme="minorEastAsia" w:eastAsiaTheme="minorEastAsia"/>
                <w:szCs w:val="21"/>
              </w:rPr>
              <w:t>.主席单元具有全权控制会议秩序的优先功能；</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5</w:t>
            </w:r>
            <w:r>
              <w:rPr>
                <w:rFonts w:hint="eastAsia" w:asciiTheme="minorEastAsia" w:hAnsiTheme="minorEastAsia" w:eastAsiaTheme="minorEastAsia"/>
                <w:szCs w:val="21"/>
              </w:rPr>
              <w:t>.主席单元的连接位置不受限制；</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6</w:t>
            </w:r>
            <w:r>
              <w:rPr>
                <w:rFonts w:hint="eastAsia" w:asciiTheme="minorEastAsia" w:hAnsiTheme="minorEastAsia" w:eastAsiaTheme="minorEastAsia"/>
                <w:szCs w:val="21"/>
              </w:rPr>
              <w:t>.一个系统可以支持多个主席单元同时使用。</w:t>
            </w:r>
          </w:p>
          <w:p>
            <w:pPr>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7</w:t>
            </w:r>
            <w:r>
              <w:rPr>
                <w:rFonts w:hint="eastAsia" w:asciiTheme="minorEastAsia" w:hAnsiTheme="minorEastAsia" w:eastAsiaTheme="minorEastAsia"/>
                <w:szCs w:val="21"/>
              </w:rPr>
              <w:t>.工作电压：DC24V</w:t>
            </w:r>
          </w:p>
          <w:p>
            <w:pPr>
              <w:jc w:val="left"/>
              <w:rPr>
                <w:rFonts w:asciiTheme="minorEastAsia" w:hAnsiTheme="minorEastAsia" w:eastAsiaTheme="minorEastAsia"/>
                <w:szCs w:val="21"/>
              </w:rPr>
            </w:pPr>
            <w:r>
              <w:rPr>
                <w:rFonts w:asciiTheme="minorEastAsia" w:hAnsiTheme="minorEastAsia" w:eastAsiaTheme="minorEastAsia"/>
                <w:szCs w:val="21"/>
              </w:rPr>
              <w:t>18</w:t>
            </w:r>
            <w:r>
              <w:rPr>
                <w:rFonts w:hint="eastAsia" w:asciiTheme="minorEastAsia" w:hAnsiTheme="minorEastAsia" w:eastAsiaTheme="minorEastAsia"/>
                <w:szCs w:val="21"/>
              </w:rPr>
              <w:t>.输入、输出：DIN-8P或CAT6</w:t>
            </w:r>
          </w:p>
          <w:p>
            <w:pPr>
              <w:jc w:val="left"/>
              <w:rPr>
                <w:rFonts w:asciiTheme="minorEastAsia" w:hAnsiTheme="minorEastAsia" w:eastAsiaTheme="minorEastAsia"/>
                <w:szCs w:val="21"/>
              </w:rPr>
            </w:pPr>
            <w:r>
              <w:rPr>
                <w:rFonts w:asciiTheme="minorEastAsia" w:hAnsiTheme="minorEastAsia" w:eastAsiaTheme="minorEastAsia"/>
                <w:szCs w:val="21"/>
              </w:rPr>
              <w:t>19</w:t>
            </w:r>
            <w:r>
              <w:rPr>
                <w:rFonts w:hint="eastAsia" w:asciiTheme="minorEastAsia" w:hAnsiTheme="minorEastAsia" w:eastAsiaTheme="minorEastAsia"/>
                <w:szCs w:val="21"/>
              </w:rPr>
              <w:t>.输入：心形指向性驻极体</w:t>
            </w:r>
          </w:p>
          <w:p>
            <w:pPr>
              <w:jc w:val="left"/>
              <w:rPr>
                <w:rFonts w:asciiTheme="minorEastAsia" w:hAnsiTheme="minorEastAsia" w:eastAsiaTheme="minorEastAsia"/>
                <w:szCs w:val="21"/>
              </w:rPr>
            </w:pPr>
            <w:r>
              <w:rPr>
                <w:rFonts w:asciiTheme="minorEastAsia" w:hAnsiTheme="minorEastAsia" w:eastAsiaTheme="minorEastAsia"/>
                <w:szCs w:val="21"/>
              </w:rPr>
              <w:t>20</w:t>
            </w:r>
            <w:r>
              <w:rPr>
                <w:rFonts w:hint="eastAsia" w:asciiTheme="minorEastAsia" w:hAnsiTheme="minorEastAsia" w:eastAsiaTheme="minorEastAsia"/>
                <w:szCs w:val="21"/>
              </w:rPr>
              <w:t>.灵敏度：-46dB</w:t>
            </w:r>
          </w:p>
          <w:p>
            <w:pPr>
              <w:jc w:val="left"/>
              <w:rPr>
                <w:rFonts w:asciiTheme="minorEastAsia" w:hAnsiTheme="minorEastAsia" w:eastAsiaTheme="minorEastAsia"/>
                <w:szCs w:val="21"/>
              </w:rPr>
            </w:pPr>
            <w:r>
              <w:rPr>
                <w:rFonts w:asciiTheme="minorEastAsia" w:hAnsiTheme="minorEastAsia" w:eastAsiaTheme="minorEastAsia"/>
                <w:szCs w:val="21"/>
              </w:rPr>
              <w:t>21</w:t>
            </w:r>
            <w:r>
              <w:rPr>
                <w:rFonts w:hint="eastAsia" w:asciiTheme="minorEastAsia" w:hAnsiTheme="minorEastAsia" w:eastAsiaTheme="minorEastAsia"/>
                <w:szCs w:val="21"/>
              </w:rPr>
              <w:t>.频率响应：20Hz~20KHz</w:t>
            </w:r>
          </w:p>
          <w:p>
            <w:pPr>
              <w:jc w:val="left"/>
              <w:rPr>
                <w:rFonts w:asciiTheme="minorEastAsia" w:hAnsiTheme="minorEastAsia" w:eastAsiaTheme="minorEastAsia"/>
                <w:szCs w:val="21"/>
              </w:rPr>
            </w:pPr>
            <w:r>
              <w:rPr>
                <w:rFonts w:asciiTheme="minorEastAsia" w:hAnsiTheme="minorEastAsia" w:eastAsiaTheme="minorEastAsia"/>
                <w:szCs w:val="21"/>
              </w:rPr>
              <w:t>22</w:t>
            </w:r>
            <w:r>
              <w:rPr>
                <w:rFonts w:hint="eastAsia" w:asciiTheme="minorEastAsia" w:hAnsiTheme="minorEastAsia" w:eastAsiaTheme="minorEastAsia"/>
                <w:szCs w:val="21"/>
              </w:rPr>
              <w:t>.输入阻抗：2kΩ</w:t>
            </w:r>
          </w:p>
          <w:p>
            <w:pPr>
              <w:jc w:val="left"/>
              <w:rPr>
                <w:rFonts w:asciiTheme="minorEastAsia" w:hAnsiTheme="minorEastAsia" w:eastAsiaTheme="minorEastAsia"/>
                <w:szCs w:val="21"/>
              </w:rPr>
            </w:pPr>
            <w:r>
              <w:rPr>
                <w:rFonts w:asciiTheme="minorEastAsia" w:hAnsiTheme="minorEastAsia" w:eastAsiaTheme="minorEastAsia"/>
                <w:szCs w:val="21"/>
              </w:rPr>
              <w:t>23</w:t>
            </w:r>
            <w:r>
              <w:rPr>
                <w:rFonts w:hint="eastAsia" w:asciiTheme="minorEastAsia" w:hAnsiTheme="minorEastAsia" w:eastAsiaTheme="minorEastAsia"/>
                <w:szCs w:val="21"/>
              </w:rPr>
              <w:t>.方向性：0°/180°&gt;20dB（1kHz）</w:t>
            </w:r>
          </w:p>
          <w:p>
            <w:pPr>
              <w:jc w:val="left"/>
              <w:rPr>
                <w:rFonts w:asciiTheme="minorEastAsia" w:hAnsiTheme="minorEastAsia" w:eastAsiaTheme="minorEastAsia"/>
                <w:szCs w:val="21"/>
              </w:rPr>
            </w:pPr>
            <w:r>
              <w:rPr>
                <w:rFonts w:asciiTheme="minorEastAsia" w:hAnsiTheme="minorEastAsia" w:eastAsiaTheme="minorEastAsia"/>
                <w:szCs w:val="21"/>
              </w:rPr>
              <w:t>24</w:t>
            </w:r>
            <w:r>
              <w:rPr>
                <w:rFonts w:hint="eastAsia" w:asciiTheme="minorEastAsia" w:hAnsiTheme="minorEastAsia" w:eastAsiaTheme="minorEastAsia"/>
                <w:szCs w:val="21"/>
              </w:rPr>
              <w:t>.等效噪声：20dB</w:t>
            </w:r>
          </w:p>
          <w:p>
            <w:pPr>
              <w:jc w:val="left"/>
              <w:rPr>
                <w:rFonts w:asciiTheme="minorEastAsia" w:hAnsiTheme="minorEastAsia" w:eastAsiaTheme="minorEastAsia"/>
                <w:szCs w:val="21"/>
              </w:rPr>
            </w:pPr>
            <w:r>
              <w:rPr>
                <w:rFonts w:asciiTheme="minorEastAsia" w:hAnsiTheme="minorEastAsia" w:eastAsiaTheme="minorEastAsia"/>
                <w:szCs w:val="21"/>
              </w:rPr>
              <w:t>25</w:t>
            </w:r>
            <w:r>
              <w:rPr>
                <w:rFonts w:hint="eastAsia" w:asciiTheme="minorEastAsia" w:hAnsiTheme="minorEastAsia" w:eastAsiaTheme="minorEastAsia"/>
                <w:szCs w:val="21"/>
              </w:rPr>
              <w:t>.话筒最大声压级：125dB（THD＜3%）</w:t>
            </w:r>
          </w:p>
          <w:p>
            <w:pPr>
              <w:jc w:val="left"/>
              <w:rPr>
                <w:rFonts w:asciiTheme="minorEastAsia" w:hAnsiTheme="minorEastAsia" w:eastAsiaTheme="minorEastAsia"/>
                <w:szCs w:val="21"/>
              </w:rPr>
            </w:pPr>
            <w:r>
              <w:rPr>
                <w:rFonts w:asciiTheme="minorEastAsia" w:hAnsiTheme="minorEastAsia" w:eastAsiaTheme="minorEastAsia"/>
                <w:szCs w:val="21"/>
              </w:rPr>
              <w:t>26</w:t>
            </w:r>
            <w:r>
              <w:rPr>
                <w:rFonts w:hint="eastAsia" w:asciiTheme="minorEastAsia" w:hAnsiTheme="minorEastAsia" w:eastAsiaTheme="minorEastAsia"/>
                <w:szCs w:val="21"/>
              </w:rPr>
              <w:t>.信噪比：＞80dB</w:t>
            </w:r>
          </w:p>
          <w:p>
            <w:pPr>
              <w:jc w:val="left"/>
              <w:rPr>
                <w:rFonts w:asciiTheme="minorEastAsia" w:hAnsiTheme="minorEastAsia" w:eastAsiaTheme="minorEastAsia"/>
                <w:szCs w:val="21"/>
              </w:rPr>
            </w:pPr>
            <w:r>
              <w:rPr>
                <w:rFonts w:asciiTheme="minorEastAsia" w:hAnsiTheme="minorEastAsia" w:eastAsiaTheme="minorEastAsia"/>
                <w:szCs w:val="21"/>
              </w:rPr>
              <w:t>27</w:t>
            </w:r>
            <w:r>
              <w:rPr>
                <w:rFonts w:hint="eastAsia" w:asciiTheme="minorEastAsia" w:hAnsiTheme="minorEastAsia" w:eastAsiaTheme="minorEastAsia"/>
                <w:szCs w:val="21"/>
              </w:rPr>
              <w:t>.通道串音＞80dB</w:t>
            </w:r>
          </w:p>
          <w:p>
            <w:pPr>
              <w:jc w:val="left"/>
              <w:rPr>
                <w:rFonts w:asciiTheme="minorEastAsia" w:hAnsiTheme="minorEastAsia" w:eastAsiaTheme="minorEastAsia"/>
                <w:szCs w:val="21"/>
              </w:rPr>
            </w:pPr>
            <w:r>
              <w:rPr>
                <w:rFonts w:asciiTheme="minorEastAsia" w:hAnsiTheme="minorEastAsia" w:eastAsiaTheme="minorEastAsia"/>
                <w:szCs w:val="21"/>
              </w:rPr>
              <w:t>28</w:t>
            </w:r>
            <w:r>
              <w:rPr>
                <w:rFonts w:hint="eastAsia" w:asciiTheme="minorEastAsia" w:hAnsiTheme="minorEastAsia" w:eastAsiaTheme="minorEastAsia"/>
                <w:szCs w:val="21"/>
              </w:rPr>
              <w:t>.总谐波失真：＜0.05%</w:t>
            </w:r>
          </w:p>
          <w:p>
            <w:pPr>
              <w:rPr>
                <w:rFonts w:asciiTheme="minorEastAsia" w:hAnsiTheme="minorEastAsia" w:eastAsiaTheme="minorEastAsia"/>
                <w:b/>
                <w:szCs w:val="21"/>
              </w:rPr>
            </w:pPr>
            <w:r>
              <w:rPr>
                <w:rFonts w:asciiTheme="minorEastAsia" w:hAnsiTheme="minorEastAsia" w:eastAsiaTheme="minorEastAsia"/>
                <w:szCs w:val="21"/>
              </w:rPr>
              <w:t>29</w:t>
            </w:r>
            <w:r>
              <w:rPr>
                <w:rFonts w:hint="eastAsia" w:asciiTheme="minorEastAsia" w:hAnsiTheme="minorEastAsia" w:eastAsiaTheme="minorEastAsia"/>
                <w:szCs w:val="21"/>
              </w:rPr>
              <w:t>.耳机负载：&gt;10Ω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2</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全数字触摸式会议系统代表单元（鹅颈）</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23台</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41400</w:t>
            </w:r>
          </w:p>
        </w:tc>
        <w:tc>
          <w:tcPr>
            <w:tcW w:w="5996" w:type="dxa"/>
            <w:vAlign w:val="center"/>
          </w:tcPr>
          <w:p>
            <w:pPr>
              <w:jc w:val="left"/>
              <w:rPr>
                <w:rFonts w:asciiTheme="minorEastAsia" w:hAnsiTheme="minorEastAsia"/>
                <w:szCs w:val="21"/>
              </w:rPr>
            </w:pPr>
            <w:r>
              <w:rPr>
                <w:rFonts w:hint="eastAsia" w:asciiTheme="minorEastAsia" w:hAnsiTheme="minorEastAsia"/>
                <w:szCs w:val="21"/>
              </w:rPr>
              <w:t>1.8芯线接口的单元采用T型8芯连线，线材采用全线铝箔、水线屏蔽，大大降低强电磁波对线材的干扰</w:t>
            </w:r>
          </w:p>
          <w:p>
            <w:pPr>
              <w:jc w:val="left"/>
              <w:rPr>
                <w:rFonts w:asciiTheme="minorEastAsia" w:hAnsiTheme="minorEastAsia"/>
                <w:szCs w:val="21"/>
              </w:rPr>
            </w:pPr>
            <w:r>
              <w:rPr>
                <w:rFonts w:hint="eastAsia" w:asciiTheme="minorEastAsia" w:hAnsiTheme="minorEastAsia"/>
                <w:szCs w:val="21"/>
              </w:rPr>
              <w:t>2.网线接口的单元采用超六类网线，“手拉手”线连接方式，带有两个RJ45接口，并带防止松动夹套</w:t>
            </w:r>
          </w:p>
          <w:p>
            <w:pPr>
              <w:jc w:val="left"/>
              <w:rPr>
                <w:rFonts w:asciiTheme="minorEastAsia" w:hAnsiTheme="minorEastAsia"/>
                <w:szCs w:val="21"/>
              </w:rPr>
            </w:pPr>
            <w:r>
              <w:rPr>
                <w:rFonts w:hint="eastAsia" w:asciiTheme="minorEastAsia" w:hAnsiTheme="minorEastAsia"/>
                <w:szCs w:val="21"/>
              </w:rPr>
              <w:t>3.专业高保真电容咪芯，拾音灵敏、语音清晰，带宽达到20Hz~20KHz</w:t>
            </w:r>
          </w:p>
          <w:p>
            <w:pPr>
              <w:jc w:val="left"/>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.采用防干扰电路设计，可防止手机等电子产品的干扰</w:t>
            </w:r>
          </w:p>
          <w:p>
            <w:pPr>
              <w:jc w:val="left"/>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.话筒头部带双色发言灯环，单元发言时灯环为常亮红色，单元申请发言时灯环为常亮绿色</w:t>
            </w:r>
          </w:p>
          <w:p>
            <w:pPr>
              <w:jc w:val="left"/>
              <w:rPr>
                <w:rFonts w:asciiTheme="minorEastAsia" w:hAnsiTheme="minorEastAsia"/>
                <w:szCs w:val="21"/>
              </w:rPr>
            </w:pPr>
            <w:r>
              <w:rPr>
                <w:rFonts w:hint="eastAsia" w:asciiTheme="minorEastAsia" w:hAnsiTheme="minorEastAsia"/>
                <w:szCs w:val="21"/>
              </w:rPr>
              <w:t>6.灵敏的触摸式开关，待机未按时图案常亮发光绿色，按下后图案常亮发光红色</w:t>
            </w:r>
          </w:p>
          <w:p>
            <w:pPr>
              <w:jc w:val="left"/>
              <w:rPr>
                <w:rFonts w:asciiTheme="minorEastAsia" w:hAnsiTheme="minorEastAsia"/>
                <w:szCs w:val="21"/>
              </w:rPr>
            </w:pPr>
            <w:r>
              <w:rPr>
                <w:rFonts w:hint="eastAsia" w:asciiTheme="minorEastAsia" w:hAnsiTheme="minorEastAsia"/>
                <w:szCs w:val="21"/>
              </w:rPr>
              <w:t>7.话筒单元带有耳机输出口，并带有音量调节按键，可以自由选择输出方式并调节其音量</w:t>
            </w:r>
          </w:p>
          <w:p>
            <w:pPr>
              <w:jc w:val="left"/>
              <w:rPr>
                <w:rFonts w:asciiTheme="minorEastAsia" w:hAnsiTheme="minorEastAsia"/>
                <w:szCs w:val="21"/>
              </w:rPr>
            </w:pPr>
            <w:r>
              <w:rPr>
                <w:rFonts w:asciiTheme="minorEastAsia" w:hAnsiTheme="minorEastAsia"/>
                <w:szCs w:val="21"/>
              </w:rPr>
              <w:t>8</w:t>
            </w:r>
            <w:r>
              <w:rPr>
                <w:rFonts w:hint="eastAsia" w:asciiTheme="minorEastAsia" w:hAnsiTheme="minorEastAsia"/>
                <w:szCs w:val="21"/>
              </w:rPr>
              <w:t>.采用“手拉手”连接方式，支持热插拔，方便安装和维护</w:t>
            </w:r>
          </w:p>
          <w:p>
            <w:pPr>
              <w:jc w:val="left"/>
              <w:rPr>
                <w:rFonts w:asciiTheme="minorEastAsia" w:hAnsiTheme="minorEastAsia"/>
                <w:szCs w:val="21"/>
              </w:rPr>
            </w:pPr>
            <w:r>
              <w:rPr>
                <w:rFonts w:asciiTheme="minorEastAsia" w:hAnsiTheme="minorEastAsia"/>
                <w:szCs w:val="21"/>
              </w:rPr>
              <w:t>9</w:t>
            </w:r>
            <w:r>
              <w:rPr>
                <w:rFonts w:hint="eastAsia" w:asciiTheme="minorEastAsia" w:hAnsiTheme="minorEastAsia"/>
                <w:szCs w:val="21"/>
              </w:rPr>
              <w:t>.工作电压：DC24V</w:t>
            </w:r>
          </w:p>
          <w:p>
            <w:pPr>
              <w:jc w:val="left"/>
              <w:rPr>
                <w:rFonts w:asciiTheme="minorEastAsia" w:hAnsiTheme="minorEastAsia"/>
                <w:szCs w:val="21"/>
              </w:rPr>
            </w:pPr>
            <w:r>
              <w:rPr>
                <w:rFonts w:asciiTheme="minorEastAsia" w:hAnsiTheme="minorEastAsia"/>
                <w:szCs w:val="21"/>
              </w:rPr>
              <w:t>10</w:t>
            </w:r>
            <w:r>
              <w:rPr>
                <w:rFonts w:hint="eastAsia" w:asciiTheme="minorEastAsia" w:hAnsiTheme="minorEastAsia"/>
                <w:szCs w:val="21"/>
              </w:rPr>
              <w:t>.输入、输出：DIN-8P或CAT6</w:t>
            </w:r>
          </w:p>
          <w:p>
            <w:pPr>
              <w:jc w:val="left"/>
              <w:rPr>
                <w:rFonts w:asciiTheme="minorEastAsia" w:hAnsiTheme="minorEastAsia"/>
                <w:szCs w:val="21"/>
              </w:rPr>
            </w:pPr>
            <w:r>
              <w:rPr>
                <w:rFonts w:asciiTheme="minorEastAsia" w:hAnsiTheme="minorEastAsia"/>
                <w:szCs w:val="21"/>
              </w:rPr>
              <w:t>11</w:t>
            </w:r>
            <w:r>
              <w:rPr>
                <w:rFonts w:hint="eastAsia" w:asciiTheme="minorEastAsia" w:hAnsiTheme="minorEastAsia"/>
                <w:szCs w:val="21"/>
              </w:rPr>
              <w:t>.输入：心形指向性驻极体</w:t>
            </w:r>
          </w:p>
          <w:p>
            <w:pPr>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灵敏度：-46dB</w:t>
            </w:r>
          </w:p>
          <w:p>
            <w:pPr>
              <w:jc w:val="left"/>
              <w:rPr>
                <w:rFonts w:asciiTheme="minorEastAsia" w:hAnsiTheme="minorEastAsia"/>
                <w:szCs w:val="21"/>
              </w:rPr>
            </w:pPr>
            <w:r>
              <w:rPr>
                <w:rFonts w:asciiTheme="minorEastAsia" w:hAnsiTheme="minorEastAsia"/>
                <w:szCs w:val="21"/>
              </w:rPr>
              <w:t>13</w:t>
            </w:r>
            <w:r>
              <w:rPr>
                <w:rFonts w:hint="eastAsia" w:asciiTheme="minorEastAsia" w:hAnsiTheme="minorEastAsia"/>
                <w:szCs w:val="21"/>
              </w:rPr>
              <w:t>.频率响应：20Hz~20KHz</w:t>
            </w:r>
          </w:p>
          <w:p>
            <w:pPr>
              <w:jc w:val="left"/>
              <w:rPr>
                <w:rFonts w:asciiTheme="minorEastAsia" w:hAnsiTheme="minorEastAsia"/>
                <w:szCs w:val="21"/>
              </w:rPr>
            </w:pPr>
            <w:r>
              <w:rPr>
                <w:rFonts w:asciiTheme="minorEastAsia" w:hAnsiTheme="minorEastAsia"/>
                <w:szCs w:val="21"/>
              </w:rPr>
              <w:t>14</w:t>
            </w:r>
            <w:r>
              <w:rPr>
                <w:rFonts w:hint="eastAsia" w:asciiTheme="minorEastAsia" w:hAnsiTheme="minorEastAsia"/>
                <w:szCs w:val="21"/>
              </w:rPr>
              <w:t>.输入阻抗：2kΩ</w:t>
            </w:r>
          </w:p>
          <w:p>
            <w:pPr>
              <w:jc w:val="left"/>
              <w:rPr>
                <w:rFonts w:asciiTheme="minorEastAsia" w:hAnsiTheme="minorEastAsia"/>
                <w:szCs w:val="21"/>
              </w:rPr>
            </w:pPr>
            <w:r>
              <w:rPr>
                <w:rFonts w:asciiTheme="minorEastAsia" w:hAnsiTheme="minorEastAsia"/>
                <w:szCs w:val="21"/>
              </w:rPr>
              <w:t>15</w:t>
            </w:r>
            <w:r>
              <w:rPr>
                <w:rFonts w:hint="eastAsia" w:asciiTheme="minorEastAsia" w:hAnsiTheme="minorEastAsia"/>
                <w:szCs w:val="21"/>
              </w:rPr>
              <w:t>.方向性：0°/180°&gt;20dB（1kHz）</w:t>
            </w:r>
          </w:p>
          <w:p>
            <w:pPr>
              <w:jc w:val="left"/>
              <w:rPr>
                <w:rFonts w:asciiTheme="minorEastAsia" w:hAnsiTheme="minorEastAsia"/>
                <w:szCs w:val="21"/>
              </w:rPr>
            </w:pPr>
            <w:r>
              <w:rPr>
                <w:rFonts w:asciiTheme="minorEastAsia" w:hAnsiTheme="minorEastAsia"/>
                <w:szCs w:val="21"/>
              </w:rPr>
              <w:t>16</w:t>
            </w:r>
            <w:r>
              <w:rPr>
                <w:rFonts w:hint="eastAsia" w:asciiTheme="minorEastAsia" w:hAnsiTheme="minorEastAsia"/>
                <w:szCs w:val="21"/>
              </w:rPr>
              <w:t>.等效噪声：20dB</w:t>
            </w:r>
          </w:p>
          <w:p>
            <w:pPr>
              <w:jc w:val="left"/>
              <w:rPr>
                <w:rFonts w:asciiTheme="minorEastAsia" w:hAnsiTheme="minorEastAsia"/>
                <w:szCs w:val="21"/>
              </w:rPr>
            </w:pPr>
            <w:r>
              <w:rPr>
                <w:rFonts w:asciiTheme="minorEastAsia" w:hAnsiTheme="minorEastAsia"/>
                <w:szCs w:val="21"/>
              </w:rPr>
              <w:t>17</w:t>
            </w:r>
            <w:r>
              <w:rPr>
                <w:rFonts w:hint="eastAsia" w:asciiTheme="minorEastAsia" w:hAnsiTheme="minorEastAsia"/>
                <w:szCs w:val="21"/>
              </w:rPr>
              <w:t>.话筒最大声压级：125dB（THD＜3%）</w:t>
            </w:r>
          </w:p>
          <w:p>
            <w:pPr>
              <w:jc w:val="left"/>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8</w:t>
            </w:r>
            <w:r>
              <w:rPr>
                <w:rFonts w:hint="eastAsia" w:asciiTheme="minorEastAsia" w:hAnsiTheme="minorEastAsia"/>
                <w:szCs w:val="21"/>
              </w:rPr>
              <w:t>.信噪比：＞80dB</w:t>
            </w:r>
          </w:p>
          <w:p>
            <w:pPr>
              <w:jc w:val="left"/>
              <w:rPr>
                <w:rFonts w:asciiTheme="minorEastAsia" w:hAnsiTheme="minorEastAsia"/>
                <w:szCs w:val="21"/>
              </w:rPr>
            </w:pPr>
            <w:r>
              <w:rPr>
                <w:rFonts w:asciiTheme="minorEastAsia" w:hAnsiTheme="minorEastAsia"/>
                <w:szCs w:val="21"/>
              </w:rPr>
              <w:t>19</w:t>
            </w:r>
            <w:r>
              <w:rPr>
                <w:rFonts w:hint="eastAsia" w:asciiTheme="minorEastAsia" w:hAnsiTheme="minorEastAsia"/>
                <w:szCs w:val="21"/>
              </w:rPr>
              <w:t>.通道串音＞80dB</w:t>
            </w:r>
          </w:p>
          <w:p>
            <w:pPr>
              <w:jc w:val="left"/>
              <w:rPr>
                <w:rFonts w:asciiTheme="minorEastAsia" w:hAnsiTheme="minorEastAsia"/>
                <w:szCs w:val="21"/>
              </w:rPr>
            </w:pPr>
            <w:r>
              <w:rPr>
                <w:rFonts w:asciiTheme="minorEastAsia" w:hAnsiTheme="minorEastAsia"/>
                <w:szCs w:val="21"/>
              </w:rPr>
              <w:t>20</w:t>
            </w:r>
            <w:r>
              <w:rPr>
                <w:rFonts w:hint="eastAsia" w:asciiTheme="minorEastAsia" w:hAnsiTheme="minorEastAsia"/>
                <w:szCs w:val="21"/>
              </w:rPr>
              <w:t>.总谐波失真：＜0.05%</w:t>
            </w:r>
          </w:p>
          <w:p>
            <w:pPr>
              <w:pStyle w:val="2"/>
              <w:rPr>
                <w:rFonts w:asciiTheme="minorEastAsia" w:hAnsiTheme="minorEastAsia" w:eastAsiaTheme="minorEastAsia"/>
                <w:sz w:val="21"/>
                <w:szCs w:val="21"/>
              </w:rPr>
            </w:pPr>
            <w:r>
              <w:rPr>
                <w:rFonts w:asciiTheme="minorEastAsia" w:hAnsiTheme="minorEastAsia"/>
                <w:sz w:val="21"/>
                <w:szCs w:val="21"/>
              </w:rPr>
              <w:t>21</w:t>
            </w:r>
            <w:r>
              <w:rPr>
                <w:rFonts w:hint="eastAsia" w:asciiTheme="minorEastAsia" w:hAnsiTheme="minorEastAsia"/>
                <w:sz w:val="21"/>
                <w:szCs w:val="21"/>
              </w:rPr>
              <w:t>.耳机负载：&gt;10Ω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3</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20米会议延长线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1条</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700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1.20米8芯延长线，一公一母接口，可搭配不同长度使用。</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2.线身采用铝箔屏蔽，线芯采用纯无氧铜，具有极强的导电性及抗干扰性。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4</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地插盒</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1个</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500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8芯会议专用插座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5</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音频连接线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8条</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312</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1.8米音频连接线：卡侬头（母）-卡侬头（公）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6</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音频连接线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1条</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39</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1.8米音频连接线：6.35话筒插头-6.35话筒插头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7</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音频连接线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1条</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65</w:t>
            </w:r>
          </w:p>
        </w:tc>
        <w:tc>
          <w:tcPr>
            <w:tcW w:w="5996" w:type="dxa"/>
            <w:vAlign w:val="center"/>
          </w:tcPr>
          <w:p>
            <w:pPr>
              <w:pStyle w:val="2"/>
              <w:jc w:val="both"/>
              <w:rPr>
                <w:rFonts w:asciiTheme="minorEastAsia" w:hAnsiTheme="minorEastAsia" w:eastAsiaTheme="minorEastAsia"/>
                <w:sz w:val="21"/>
                <w:szCs w:val="21"/>
              </w:rPr>
            </w:pPr>
            <w:r>
              <w:rPr>
                <w:rFonts w:hint="eastAsia" w:asciiTheme="minorEastAsia" w:hAnsiTheme="minorEastAsia" w:eastAsiaTheme="minorEastAsia"/>
                <w:sz w:val="21"/>
                <w:szCs w:val="21"/>
              </w:rPr>
              <w:t>1.8米音频连接线：3.5（耳机插头）-双6.35话筒插头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1</w:t>
            </w:r>
            <w:r>
              <w:rPr>
                <w:rFonts w:hint="eastAsia" w:asciiTheme="minorEastAsia" w:hAnsiTheme="minorEastAsia" w:eastAsiaTheme="minorEastAsia"/>
                <w:sz w:val="21"/>
                <w:szCs w:val="21"/>
                <w:lang w:val="en-US" w:eastAsia="zh-CN"/>
              </w:rPr>
              <w:t>8</w:t>
            </w:r>
          </w:p>
        </w:tc>
        <w:tc>
          <w:tcPr>
            <w:tcW w:w="1755" w:type="dxa"/>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机柜</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pStyle w:val="2"/>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3761</w:t>
            </w:r>
          </w:p>
        </w:tc>
        <w:tc>
          <w:tcPr>
            <w:tcW w:w="5996" w:type="dxa"/>
            <w:vAlign w:val="center"/>
          </w:tcPr>
          <w:p>
            <w:pPr>
              <w:pStyle w:val="2"/>
              <w:jc w:val="both"/>
              <w:rPr>
                <w:rFonts w:asciiTheme="minorEastAsia" w:hAnsiTheme="minorEastAsia" w:eastAsiaTheme="minorEastAsia"/>
                <w:sz w:val="21"/>
                <w:szCs w:val="21"/>
              </w:rPr>
            </w:pPr>
            <w:r>
              <w:rPr>
                <w:rFonts w:hint="eastAsia" w:asciiTheme="minorEastAsia" w:hAnsiTheme="minorEastAsia" w:eastAsiaTheme="minorEastAsia"/>
                <w:sz w:val="21"/>
                <w:szCs w:val="21"/>
              </w:rPr>
              <w:t>36U机柜</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8" w:type="dxa"/>
            <w:gridSpan w:val="5"/>
            <w:vAlign w:val="center"/>
          </w:tcPr>
          <w:p>
            <w:pPr>
              <w:pStyle w:val="2"/>
              <w:jc w:val="both"/>
              <w:rPr>
                <w:rFonts w:hint="eastAsia" w:asciiTheme="minorEastAsia" w:hAnsiTheme="minorEastAsia" w:eastAsiaTheme="minorEastAsia"/>
                <w:sz w:val="21"/>
                <w:szCs w:val="21"/>
              </w:rPr>
            </w:pPr>
            <w:r>
              <w:rPr>
                <w:rFonts w:hint="eastAsia" w:asciiTheme="minorEastAsia" w:hAnsiTheme="minorEastAsia" w:eastAsiaTheme="minorEastAsia"/>
                <w:b/>
                <w:sz w:val="21"/>
                <w:szCs w:val="21"/>
              </w:rPr>
              <w:t>三、远程视频</w:t>
            </w:r>
            <w:r>
              <w:rPr>
                <w:rFonts w:asciiTheme="minorEastAsia" w:hAnsiTheme="minorEastAsia" w:eastAsiaTheme="minorEastAsia"/>
                <w:b/>
                <w:sz w:val="21"/>
                <w:szCs w:val="21"/>
              </w:rPr>
              <w:t>会议系统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视频</w:t>
            </w:r>
            <w:r>
              <w:rPr>
                <w:rFonts w:asciiTheme="minorEastAsia" w:hAnsiTheme="minorEastAsia" w:eastAsiaTheme="minorEastAsia"/>
                <w:sz w:val="21"/>
                <w:szCs w:val="21"/>
              </w:rPr>
              <w:t>会议终端</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1台</w:t>
            </w:r>
          </w:p>
        </w:tc>
        <w:tc>
          <w:tcPr>
            <w:tcW w:w="889" w:type="dxa"/>
            <w:vAlign w:val="center"/>
          </w:tcPr>
          <w:p>
            <w:pPr>
              <w:pStyle w:val="2"/>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62000</w:t>
            </w:r>
          </w:p>
        </w:tc>
        <w:tc>
          <w:tcPr>
            <w:tcW w:w="5996" w:type="dxa"/>
            <w:vAlign w:val="center"/>
          </w:tcPr>
          <w:p>
            <w:pPr>
              <w:pStyle w:val="13"/>
              <w:numPr>
                <w:ilvl w:val="0"/>
                <w:numId w:val="2"/>
              </w:numPr>
              <w:ind w:firstLineChars="0"/>
              <w:jc w:val="left"/>
              <w:rPr>
                <w:rFonts w:asciiTheme="minorEastAsia" w:hAnsiTheme="minorEastAsia"/>
                <w:color w:val="000000"/>
                <w:szCs w:val="21"/>
                <w:shd w:val="clear" w:color="auto" w:fill="FFFFFF"/>
              </w:rPr>
            </w:pPr>
            <w:r>
              <w:rPr>
                <w:rFonts w:hint="eastAsia" w:asciiTheme="minorEastAsia" w:hAnsiTheme="minorEastAsia"/>
                <w:b/>
                <w:szCs w:val="21"/>
              </w:rPr>
              <w:t xml:space="preserve">   </w:t>
            </w:r>
            <w:r>
              <w:rPr>
                <w:rFonts w:hint="eastAsia" w:asciiTheme="minorEastAsia" w:hAnsiTheme="minorEastAsia"/>
                <w:color w:val="000000"/>
                <w:szCs w:val="21"/>
                <w:shd w:val="clear" w:color="auto" w:fill="FFFFFF"/>
              </w:rPr>
              <w:t>采用硬件分体式结构，嵌入式操作系统，非PC架构；</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支持ITU-T H.323和IETF SIP通信标准，能够和符合国际标准的产品互通；</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支持IPv4和IPv6双协议栈，可通过IPv4和IPv6接入网络</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支持7×24小时长时间连续运行；</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具有液晶显示屏，可以显示终端 IP 地址、升级状态等功能。显示工作状态：启动、升级、异常信息（温度异常）、H.323号码、SIP号码。</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支持64kbps至8Mbps速率，速率任意可调。</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支持H.265，H.264HP(High Profile)，H.264，H.263、视频编解码；</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支持4K（3840×2160）30fps、1080P60fps、1080P30fps、720P60fps图像格式；</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能够在1Mbps带宽下实现H.265 4K30视频通讯，图像质量良好，画面连贯流畅；</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能够在768Kbps带宽下实现H.265</w:t>
            </w:r>
            <w:r>
              <w:rPr>
                <w:rFonts w:asciiTheme="minorEastAsia" w:hAnsiTheme="minorEastAsia"/>
                <w:color w:val="000000"/>
                <w:szCs w:val="21"/>
                <w:shd w:val="clear" w:color="auto" w:fill="FFFFFF"/>
              </w:rPr>
              <w:t xml:space="preserve"> </w:t>
            </w:r>
            <w:r>
              <w:rPr>
                <w:rFonts w:hint="eastAsia" w:asciiTheme="minorEastAsia" w:hAnsiTheme="minorEastAsia"/>
                <w:color w:val="000000"/>
                <w:szCs w:val="21"/>
                <w:shd w:val="clear" w:color="auto" w:fill="FFFFFF"/>
              </w:rPr>
              <w:t>1080P60视频通讯，图像质量良好，画面连贯流畅；</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能够在512Kbps带宽下实现H.265 1080P30视频通讯，图像质量良好，画面连贯流畅；</w:t>
            </w:r>
          </w:p>
          <w:p>
            <w:pPr>
              <w:pStyle w:val="13"/>
              <w:numPr>
                <w:ilvl w:val="0"/>
                <w:numId w:val="2"/>
              </w:numPr>
              <w:ind w:firstLineChars="0"/>
              <w:jc w:val="left"/>
              <w:rPr>
                <w:rFonts w:asciiTheme="minorEastAsia" w:hAnsiTheme="minorEastAsia"/>
                <w:szCs w:val="21"/>
              </w:rPr>
            </w:pPr>
            <w:r>
              <w:rPr>
                <w:rFonts w:hint="eastAsia" w:asciiTheme="minorEastAsia" w:hAnsiTheme="minorEastAsia"/>
                <w:color w:val="000000"/>
                <w:szCs w:val="21"/>
                <w:shd w:val="clear" w:color="auto" w:fill="FFFFFF"/>
              </w:rPr>
              <w:t>支持G.722、G.711A、G.711U、G.722.1、G.722.1C、G.719、G.729A、AAC-LD、AAC-LD Stereo音频算法；</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支持H.239和BFCP双流协议；</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支持辅流伴</w:t>
            </w:r>
            <w:r>
              <w:rPr>
                <w:rFonts w:asciiTheme="minorEastAsia" w:hAnsiTheme="minorEastAsia"/>
                <w:szCs w:val="21"/>
              </w:rPr>
              <w:t>音功能，</w:t>
            </w:r>
            <w:r>
              <w:rPr>
                <w:rFonts w:hint="eastAsia" w:asciiTheme="minorEastAsia" w:hAnsiTheme="minorEastAsia"/>
                <w:szCs w:val="21"/>
              </w:rPr>
              <w:t>可通过</w:t>
            </w:r>
            <w:r>
              <w:rPr>
                <w:rFonts w:asciiTheme="minorEastAsia" w:hAnsiTheme="minorEastAsia"/>
                <w:szCs w:val="21"/>
              </w:rPr>
              <w:t>HDMI接口发送辅视频到远端会场，可对音频、视频内容进行共享</w:t>
            </w:r>
            <w:r>
              <w:rPr>
                <w:rFonts w:hint="eastAsia" w:asciiTheme="minorEastAsia" w:hAnsiTheme="minorEastAsia"/>
                <w:szCs w:val="21"/>
              </w:rPr>
              <w:t>，</w:t>
            </w:r>
            <w:r>
              <w:rPr>
                <w:rFonts w:asciiTheme="minorEastAsia" w:hAnsiTheme="minorEastAsia"/>
                <w:szCs w:val="21"/>
              </w:rPr>
              <w:t>同时</w:t>
            </w:r>
            <w:r>
              <w:rPr>
                <w:rFonts w:hint="eastAsia" w:asciiTheme="minorEastAsia" w:hAnsiTheme="minorEastAsia"/>
                <w:szCs w:val="21"/>
              </w:rPr>
              <w:t>在本地会场也能听到辅流声音；</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采用H.265编解码技术</w:t>
            </w:r>
            <w:r>
              <w:rPr>
                <w:rFonts w:asciiTheme="minorEastAsia" w:hAnsiTheme="minorEastAsia"/>
                <w:szCs w:val="21"/>
              </w:rPr>
              <w:t>，</w:t>
            </w:r>
            <w:r>
              <w:rPr>
                <w:rFonts w:hint="eastAsia" w:asciiTheme="minorEastAsia" w:hAnsiTheme="minorEastAsia"/>
                <w:szCs w:val="21"/>
              </w:rPr>
              <w:t>在2M带宽下</w:t>
            </w:r>
            <w:r>
              <w:rPr>
                <w:rFonts w:asciiTheme="minorEastAsia" w:hAnsiTheme="minorEastAsia"/>
                <w:szCs w:val="21"/>
              </w:rPr>
              <w:t>实现</w:t>
            </w:r>
            <w:r>
              <w:rPr>
                <w:rFonts w:hint="eastAsia" w:asciiTheme="minorEastAsia" w:hAnsiTheme="minorEastAsia"/>
                <w:szCs w:val="21"/>
              </w:rPr>
              <w:t xml:space="preserve"> 1 路 H.265 4K30主视频+1 路 H.2654K30 辅视频同时传送，</w:t>
            </w:r>
            <w:r>
              <w:rPr>
                <w:rFonts w:asciiTheme="minorEastAsia" w:hAnsiTheme="minorEastAsia"/>
                <w:szCs w:val="21"/>
              </w:rPr>
              <w:t>图像质量良好，画面连贯流畅</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支持单屏三显显示方式，可在一个显示设备上显示远端、本地、辅流图像</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三屏三显，</w:t>
            </w:r>
            <w:r>
              <w:rPr>
                <w:rFonts w:hint="eastAsia" w:asciiTheme="minorEastAsia" w:hAnsiTheme="minorEastAsia"/>
                <w:szCs w:val="21"/>
              </w:rPr>
              <w:t>终端支持在三个显示设备上分别输出本地图像、远端图像、辅流图像，其中一个显示设备也可输出上述图像组合后的多画面图像；</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在活动视频上实时</w:t>
            </w:r>
            <w:r>
              <w:rPr>
                <w:rFonts w:hint="eastAsia" w:asciiTheme="minorEastAsia" w:hAnsiTheme="minorEastAsia"/>
                <w:szCs w:val="21"/>
              </w:rPr>
              <w:t>动态</w:t>
            </w:r>
            <w:r>
              <w:rPr>
                <w:rFonts w:asciiTheme="minorEastAsia" w:hAnsiTheme="minorEastAsia"/>
                <w:szCs w:val="21"/>
              </w:rPr>
              <w:t>显示麦克风和音响的状态</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支持合视传输功能，支持将两路视频源合并为一路视频发送到远端会场，实现同一会场不同角度的图像呈现；</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具备中文横幅功能，横幅的字体、颜色、背景色、是否滚动、位置均可自由设置；</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H.235</w:t>
            </w:r>
            <w:r>
              <w:rPr>
                <w:rFonts w:hint="eastAsia" w:asciiTheme="minorEastAsia" w:hAnsiTheme="minorEastAsia"/>
                <w:szCs w:val="21"/>
              </w:rPr>
              <w:t>、</w:t>
            </w:r>
            <w:r>
              <w:rPr>
                <w:rFonts w:asciiTheme="minorEastAsia" w:hAnsiTheme="minorEastAsia"/>
                <w:szCs w:val="21"/>
              </w:rPr>
              <w:t>TLS/SRTP</w:t>
            </w:r>
            <w:r>
              <w:rPr>
                <w:rFonts w:hint="eastAsia" w:asciiTheme="minorEastAsia" w:hAnsiTheme="minorEastAsia"/>
                <w:szCs w:val="21"/>
              </w:rPr>
              <w:t>加密</w:t>
            </w:r>
            <w:r>
              <w:rPr>
                <w:rFonts w:asciiTheme="minorEastAsia" w:hAnsiTheme="minorEastAsia"/>
                <w:szCs w:val="21"/>
              </w:rPr>
              <w:t>协议，</w:t>
            </w:r>
            <w:r>
              <w:rPr>
                <w:rFonts w:hint="eastAsia" w:asciiTheme="minorEastAsia" w:hAnsiTheme="minorEastAsia"/>
                <w:szCs w:val="21"/>
              </w:rPr>
              <w:t>AES加密标准。</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具备多种检测机制，能够实现自环检测、音频输入输出检测、网络测试、IP地址冲突检测、网络断线检测等功能，支持掉线重呼，支持抗丢包策略。</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支持在活动视频上实时动态显示麦克和音响状态。</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支持在会控界面显示在会终端的数量。</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设备支持抗丢包修复能力，丢包达35</w:t>
            </w:r>
            <w:r>
              <w:rPr>
                <w:rFonts w:asciiTheme="minorEastAsia" w:hAnsiTheme="minorEastAsia"/>
                <w:szCs w:val="21"/>
              </w:rPr>
              <w:t>%</w:t>
            </w:r>
            <w:r>
              <w:rPr>
                <w:rFonts w:hint="eastAsia" w:asciiTheme="minorEastAsia" w:hAnsiTheme="minorEastAsia"/>
                <w:szCs w:val="21"/>
              </w:rPr>
              <w:t>时，视频图像清晰流畅，无卡顿、马赛克等现象，会议仍能够正常召开。</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设备支持抗丢包修复能力，丢包达50</w:t>
            </w:r>
            <w:r>
              <w:rPr>
                <w:rFonts w:asciiTheme="minorEastAsia" w:hAnsiTheme="minorEastAsia"/>
                <w:szCs w:val="21"/>
              </w:rPr>
              <w:t>%</w:t>
            </w:r>
            <w:r>
              <w:rPr>
                <w:rFonts w:hint="eastAsia" w:asciiTheme="minorEastAsia" w:hAnsiTheme="minorEastAsia"/>
                <w:szCs w:val="21"/>
              </w:rPr>
              <w:t>时，声音信号清晰流畅，无卡顿现象。</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端到端低时延，</w:t>
            </w:r>
            <w:r>
              <w:rPr>
                <w:rFonts w:hint="eastAsia" w:asciiTheme="minorEastAsia" w:hAnsiTheme="minorEastAsia"/>
                <w:szCs w:val="21"/>
              </w:rPr>
              <w:t>视频画面经过本地采集、编码、网络传输、解码、显示输出后整体时延不超过</w:t>
            </w:r>
            <w:r>
              <w:rPr>
                <w:rFonts w:asciiTheme="minorEastAsia" w:hAnsiTheme="minorEastAsia"/>
                <w:szCs w:val="21"/>
              </w:rPr>
              <w:t>200ms</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支持智能丢包重发、QoS机制，具备音频优先策略</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支持PC控制台</w:t>
            </w:r>
            <w:r>
              <w:rPr>
                <w:rFonts w:asciiTheme="minorEastAsia" w:hAnsiTheme="minorEastAsia"/>
                <w:szCs w:val="21"/>
              </w:rPr>
              <w:t>功能，</w:t>
            </w:r>
            <w:r>
              <w:rPr>
                <w:rFonts w:hint="eastAsia" w:asciiTheme="minorEastAsia" w:hAnsiTheme="minorEastAsia"/>
                <w:szCs w:val="21"/>
              </w:rPr>
              <w:t>支持</w:t>
            </w:r>
            <w:r>
              <w:rPr>
                <w:rFonts w:asciiTheme="minorEastAsia" w:hAnsiTheme="minorEastAsia"/>
                <w:szCs w:val="21"/>
              </w:rPr>
              <w:t xml:space="preserve"> PC </w:t>
            </w:r>
            <w:r>
              <w:rPr>
                <w:rFonts w:hint="eastAsia" w:asciiTheme="minorEastAsia" w:hAnsiTheme="minorEastAsia"/>
                <w:szCs w:val="21"/>
              </w:rPr>
              <w:t>通过</w:t>
            </w:r>
            <w:r>
              <w:rPr>
                <w:rFonts w:asciiTheme="minorEastAsia" w:hAnsiTheme="minorEastAsia"/>
                <w:szCs w:val="21"/>
              </w:rPr>
              <w:t>专用控制台</w:t>
            </w:r>
            <w:r>
              <w:rPr>
                <w:rFonts w:hint="eastAsia" w:asciiTheme="minorEastAsia" w:hAnsiTheme="minorEastAsia"/>
                <w:szCs w:val="21"/>
              </w:rPr>
              <w:t>软件预览</w:t>
            </w:r>
            <w:r>
              <w:rPr>
                <w:rFonts w:asciiTheme="minorEastAsia" w:hAnsiTheme="minorEastAsia"/>
                <w:szCs w:val="21"/>
              </w:rPr>
              <w:t>主视频、辅视频及本地画面，同时实现会控功能</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带宽抢占功能，</w:t>
            </w:r>
            <w:r>
              <w:rPr>
                <w:rFonts w:hint="eastAsia" w:asciiTheme="minorEastAsia" w:hAnsiTheme="minorEastAsia"/>
                <w:szCs w:val="21"/>
              </w:rPr>
              <w:t>在带宽充裕的网络状况下提高会议画面占用带宽，提高会议质量。</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支持USB导入</w:t>
            </w:r>
            <w:r>
              <w:rPr>
                <w:rFonts w:asciiTheme="minorEastAsia" w:hAnsiTheme="minorEastAsia"/>
                <w:szCs w:val="21"/>
              </w:rPr>
              <w:t>导出</w:t>
            </w:r>
            <w:r>
              <w:rPr>
                <w:rFonts w:hint="eastAsia" w:asciiTheme="minorEastAsia" w:hAnsiTheme="minorEastAsia"/>
                <w:szCs w:val="21"/>
              </w:rPr>
              <w:t>配置，支持通过</w:t>
            </w:r>
            <w:r>
              <w:rPr>
                <w:rFonts w:asciiTheme="minorEastAsia" w:hAnsiTheme="minorEastAsia"/>
                <w:szCs w:val="21"/>
              </w:rPr>
              <w:t xml:space="preserve"> USB 接口自动导入导出终端配置、升级包等，方便设备的安装部署</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支持不少于</w:t>
            </w:r>
            <w:r>
              <w:rPr>
                <w:rFonts w:asciiTheme="minorEastAsia" w:hAnsiTheme="minorEastAsia"/>
                <w:szCs w:val="21"/>
              </w:rPr>
              <w:t>4路高清视频输入接口，输入接口支持</w:t>
            </w:r>
            <w:r>
              <w:rPr>
                <w:rFonts w:hint="eastAsia" w:asciiTheme="minorEastAsia" w:hAnsiTheme="minorEastAsia"/>
                <w:szCs w:val="21"/>
              </w:rPr>
              <w:t>HDBaseT、</w:t>
            </w:r>
            <w:r>
              <w:rPr>
                <w:rFonts w:asciiTheme="minorEastAsia" w:hAnsiTheme="minorEastAsia"/>
                <w:szCs w:val="21"/>
              </w:rPr>
              <w:t>HDMI、</w:t>
            </w:r>
            <w:r>
              <w:rPr>
                <w:rFonts w:hint="eastAsia" w:asciiTheme="minorEastAsia" w:hAnsiTheme="minorEastAsia"/>
                <w:szCs w:val="21"/>
              </w:rPr>
              <w:t>VGA</w:t>
            </w:r>
            <w:r>
              <w:rPr>
                <w:rFonts w:asciiTheme="minorEastAsia" w:hAnsiTheme="minorEastAsia"/>
                <w:szCs w:val="21"/>
              </w:rPr>
              <w:t>等接口。</w:t>
            </w:r>
          </w:p>
          <w:p>
            <w:pPr>
              <w:pStyle w:val="13"/>
              <w:numPr>
                <w:ilvl w:val="0"/>
                <w:numId w:val="2"/>
              </w:numPr>
              <w:ind w:firstLineChars="0"/>
              <w:jc w:val="left"/>
              <w:rPr>
                <w:rFonts w:asciiTheme="minorEastAsia" w:hAnsiTheme="minorEastAsia"/>
                <w:szCs w:val="21"/>
              </w:rPr>
            </w:pPr>
            <w:r>
              <w:rPr>
                <w:rFonts w:asciiTheme="minorEastAsia" w:hAnsiTheme="minorEastAsia"/>
                <w:szCs w:val="21"/>
              </w:rPr>
              <w:t>支持不少于4路高清视频输出接口，输出接口支持</w:t>
            </w:r>
            <w:r>
              <w:rPr>
                <w:rFonts w:hint="eastAsia" w:asciiTheme="minorEastAsia" w:hAnsiTheme="minorEastAsia"/>
                <w:szCs w:val="21"/>
              </w:rPr>
              <w:t>VGA、HDMI</w:t>
            </w:r>
            <w:r>
              <w:rPr>
                <w:rFonts w:asciiTheme="minorEastAsia" w:hAnsiTheme="minorEastAsia"/>
                <w:szCs w:val="21"/>
              </w:rPr>
              <w:t>等</w:t>
            </w:r>
            <w:r>
              <w:rPr>
                <w:rFonts w:hint="eastAsia" w:asciiTheme="minorEastAsia" w:hAnsiTheme="minorEastAsia"/>
                <w:szCs w:val="21"/>
              </w:rPr>
              <w:t>接口</w:t>
            </w:r>
            <w:r>
              <w:rPr>
                <w:rFonts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支持终端通过HDB</w:t>
            </w:r>
            <w:r>
              <w:rPr>
                <w:rFonts w:asciiTheme="minorEastAsia" w:hAnsiTheme="minorEastAsia"/>
                <w:szCs w:val="21"/>
              </w:rPr>
              <w:t>aseT</w:t>
            </w:r>
            <w:r>
              <w:rPr>
                <w:rFonts w:hint="eastAsia" w:asciiTheme="minorEastAsia" w:hAnsiTheme="minorEastAsia"/>
                <w:szCs w:val="21"/>
              </w:rPr>
              <w:t>三合一接口与</w:t>
            </w:r>
            <w:r>
              <w:rPr>
                <w:rFonts w:asciiTheme="minorEastAsia" w:hAnsiTheme="minorEastAsia"/>
                <w:szCs w:val="21"/>
              </w:rPr>
              <w:t>摄像机进行连接，该</w:t>
            </w:r>
            <w:r>
              <w:rPr>
                <w:rFonts w:hint="eastAsia" w:asciiTheme="minorEastAsia" w:hAnsiTheme="minorEastAsia"/>
                <w:szCs w:val="21"/>
              </w:rPr>
              <w:t>接口</w:t>
            </w:r>
            <w:r>
              <w:rPr>
                <w:rFonts w:asciiTheme="minorEastAsia" w:hAnsiTheme="minorEastAsia"/>
                <w:szCs w:val="21"/>
              </w:rPr>
              <w:t>支持会议终端与</w:t>
            </w:r>
            <w:r>
              <w:rPr>
                <w:rFonts w:hint="eastAsia" w:asciiTheme="minorEastAsia" w:hAnsiTheme="minorEastAsia"/>
                <w:szCs w:val="21"/>
              </w:rPr>
              <w:t>摄像机之间视频、信令</w:t>
            </w:r>
            <w:r>
              <w:rPr>
                <w:rFonts w:asciiTheme="minorEastAsia" w:hAnsiTheme="minorEastAsia"/>
                <w:szCs w:val="21"/>
              </w:rPr>
              <w:t>传送，以及对摄像机供电</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终端</w:t>
            </w:r>
            <w:r>
              <w:rPr>
                <w:rFonts w:asciiTheme="minorEastAsia" w:hAnsiTheme="minorEastAsia"/>
                <w:szCs w:val="21"/>
              </w:rPr>
              <w:t>的</w:t>
            </w:r>
            <w:r>
              <w:rPr>
                <w:rFonts w:hint="eastAsia" w:asciiTheme="minorEastAsia" w:hAnsiTheme="minorEastAsia"/>
                <w:szCs w:val="21"/>
              </w:rPr>
              <w:t>HDBaseT接口</w:t>
            </w:r>
            <w:r>
              <w:rPr>
                <w:rFonts w:asciiTheme="minorEastAsia" w:hAnsiTheme="minorEastAsia"/>
                <w:szCs w:val="21"/>
              </w:rPr>
              <w:t>支持</w:t>
            </w:r>
            <w:r>
              <w:rPr>
                <w:rFonts w:hint="eastAsia" w:asciiTheme="minorEastAsia" w:hAnsiTheme="minorEastAsia"/>
                <w:szCs w:val="21"/>
              </w:rPr>
              <w:t>50米长距离传输.</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支持不少于</w:t>
            </w:r>
            <w:r>
              <w:rPr>
                <w:rFonts w:asciiTheme="minorEastAsia" w:hAnsiTheme="minorEastAsia"/>
                <w:szCs w:val="21"/>
              </w:rPr>
              <w:t>8路音频输入，支持不少于7路音频输出，支持左右双声道立体声输出。</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支持数字麦克风串联，至少支持</w:t>
            </w:r>
            <w:r>
              <w:rPr>
                <w:rFonts w:asciiTheme="minorEastAsia" w:hAnsiTheme="minorEastAsia"/>
                <w:szCs w:val="21"/>
              </w:rPr>
              <w:t>3</w:t>
            </w:r>
            <w:r>
              <w:rPr>
                <w:rFonts w:hint="eastAsia" w:asciiTheme="minorEastAsia" w:hAnsiTheme="minorEastAsia"/>
                <w:szCs w:val="21"/>
              </w:rPr>
              <w:t>个数字麦克风串联并正常工作，</w:t>
            </w:r>
            <w:r>
              <w:rPr>
                <w:rFonts w:asciiTheme="minorEastAsia" w:hAnsiTheme="minorEastAsia"/>
                <w:szCs w:val="21"/>
              </w:rPr>
              <w:t>麦克风拾音15 米</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支持卡农头</w:t>
            </w:r>
            <w:r>
              <w:rPr>
                <w:rFonts w:asciiTheme="minorEastAsia" w:hAnsiTheme="minorEastAsia"/>
                <w:szCs w:val="21"/>
              </w:rPr>
              <w:t>的幻象供电功能，</w:t>
            </w:r>
            <w:r>
              <w:rPr>
                <w:rFonts w:hint="eastAsia" w:asciiTheme="minorEastAsia" w:hAnsiTheme="minorEastAsia"/>
                <w:szCs w:val="21"/>
              </w:rPr>
              <w:t>支持卡农头给麦克风供电</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POE 接口短路</w:t>
            </w:r>
            <w:r>
              <w:rPr>
                <w:rFonts w:hint="eastAsia" w:asciiTheme="minorEastAsia" w:hAnsiTheme="minorEastAsia"/>
                <w:szCs w:val="21"/>
              </w:rPr>
              <w:t>保护</w:t>
            </w:r>
            <w:r>
              <w:rPr>
                <w:rFonts w:asciiTheme="minorEastAsia" w:hAnsiTheme="minorEastAsia"/>
                <w:szCs w:val="21"/>
              </w:rPr>
              <w:t>，在</w:t>
            </w:r>
            <w:r>
              <w:rPr>
                <w:rFonts w:hint="eastAsia" w:asciiTheme="minorEastAsia" w:hAnsiTheme="minorEastAsia"/>
                <w:szCs w:val="21"/>
              </w:rPr>
              <w:t>POE接口</w:t>
            </w:r>
            <w:r>
              <w:rPr>
                <w:rFonts w:asciiTheme="minorEastAsia" w:hAnsiTheme="minorEastAsia"/>
                <w:szCs w:val="21"/>
              </w:rPr>
              <w:t>短路时保护D-MIC口、HDBaseT接口， 避免硬件损坏</w:t>
            </w:r>
            <w:r>
              <w:rPr>
                <w:rFonts w:hint="eastAsia"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支持专业凤凰头音频输入输出接口。</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具备2个10/</w:t>
            </w:r>
            <w:r>
              <w:rPr>
                <w:rFonts w:asciiTheme="minorEastAsia" w:hAnsiTheme="minorEastAsia"/>
                <w:szCs w:val="21"/>
              </w:rPr>
              <w:t>100/</w:t>
            </w:r>
            <w:r>
              <w:rPr>
                <w:rFonts w:hint="eastAsia" w:asciiTheme="minorEastAsia" w:hAnsiTheme="minorEastAsia"/>
                <w:szCs w:val="21"/>
              </w:rPr>
              <w:t>1000Base-T以太网口，</w:t>
            </w:r>
            <w:r>
              <w:rPr>
                <w:rFonts w:asciiTheme="minorEastAsia" w:hAnsiTheme="minorEastAsia"/>
                <w:szCs w:val="21"/>
              </w:rPr>
              <w:t>内置</w:t>
            </w:r>
            <w:r>
              <w:rPr>
                <w:rFonts w:hint="eastAsia" w:asciiTheme="minorEastAsia" w:hAnsiTheme="minorEastAsia"/>
                <w:szCs w:val="21"/>
              </w:rPr>
              <w:t>WIFI功能</w:t>
            </w:r>
            <w:r>
              <w:rPr>
                <w:rFonts w:asciiTheme="minorEastAsia" w:hAnsiTheme="minorEastAsia"/>
                <w:szCs w:val="21"/>
              </w:rPr>
              <w:t>；</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w:t>
            </w:r>
            <w:r>
              <w:rPr>
                <w:rFonts w:asciiTheme="minorEastAsia" w:hAnsiTheme="minorEastAsia"/>
                <w:szCs w:val="21"/>
              </w:rPr>
              <w:t>WIFI 2.4G和5G, 支持WPA和WPA2认证</w:t>
            </w:r>
          </w:p>
          <w:p>
            <w:pPr>
              <w:pStyle w:val="13"/>
              <w:numPr>
                <w:ilvl w:val="0"/>
                <w:numId w:val="2"/>
              </w:numPr>
              <w:ind w:firstLineChars="0"/>
              <w:jc w:val="left"/>
              <w:rPr>
                <w:rFonts w:asciiTheme="minorEastAsia" w:hAnsiTheme="minorEastAsia"/>
                <w:szCs w:val="21"/>
              </w:rPr>
            </w:pPr>
            <w:r>
              <w:rPr>
                <w:rFonts w:hint="eastAsia" w:asciiTheme="minorEastAsia" w:hAnsiTheme="minorEastAsia"/>
                <w:szCs w:val="21"/>
              </w:rPr>
              <w:t>支持RS232控制接口</w:t>
            </w:r>
          </w:p>
          <w:p>
            <w:pPr>
              <w:pStyle w:val="2"/>
              <w:jc w:val="both"/>
              <w:rPr>
                <w:rFonts w:asciiTheme="minorEastAsia" w:hAnsiTheme="minorEastAsia" w:eastAsiaTheme="minorEastAsia"/>
                <w:sz w:val="21"/>
                <w:szCs w:val="21"/>
              </w:rPr>
            </w:pPr>
            <w:r>
              <w:rPr>
                <w:rFonts w:hint="eastAsia" w:asciiTheme="minorEastAsia" w:hAnsiTheme="minorEastAsia" w:eastAsiaTheme="minorEastAsia"/>
                <w:sz w:val="21"/>
                <w:szCs w:val="21"/>
              </w:rPr>
              <w:t>44.支持不少于2个USB口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会议终端</w:t>
            </w:r>
            <w:r>
              <w:rPr>
                <w:rFonts w:asciiTheme="minorEastAsia" w:hAnsiTheme="minorEastAsia" w:eastAsiaTheme="minorEastAsia"/>
                <w:sz w:val="21"/>
                <w:szCs w:val="21"/>
              </w:rPr>
              <w:t>支架</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800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定制支架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视频会议专线</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1条</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36000</w:t>
            </w:r>
          </w:p>
        </w:tc>
        <w:tc>
          <w:tcPr>
            <w:tcW w:w="5996" w:type="dxa"/>
            <w:vAlign w:val="center"/>
          </w:tcPr>
          <w:p>
            <w:pPr>
              <w:pStyle w:val="2"/>
              <w:rPr>
                <w:rFonts w:asciiTheme="minorEastAsia" w:hAnsiTheme="minorEastAsia" w:eastAsiaTheme="minorEastAsia"/>
                <w:sz w:val="21"/>
                <w:szCs w:val="21"/>
              </w:rPr>
            </w:pPr>
            <w:r>
              <w:rPr>
                <w:rFonts w:cs="宋体" w:asciiTheme="minorEastAsia" w:hAnsiTheme="minorEastAsia"/>
                <w:sz w:val="21"/>
                <w:szCs w:val="21"/>
              </w:rPr>
              <w:t>开通一条与</w:t>
            </w:r>
            <w:r>
              <w:rPr>
                <w:rFonts w:hint="eastAsia" w:cs="宋体" w:asciiTheme="minorEastAsia" w:hAnsiTheme="minorEastAsia"/>
                <w:sz w:val="21"/>
                <w:szCs w:val="21"/>
              </w:rPr>
              <w:t>柳州市</w:t>
            </w:r>
            <w:r>
              <w:rPr>
                <w:rFonts w:cs="宋体" w:asciiTheme="minorEastAsia" w:hAnsiTheme="minorEastAsia"/>
                <w:sz w:val="21"/>
                <w:szCs w:val="21"/>
              </w:rPr>
              <w:t>文昌综合楼</w:t>
            </w:r>
            <w:r>
              <w:rPr>
                <w:rFonts w:hint="eastAsia" w:cs="宋体" w:asciiTheme="minorEastAsia" w:hAnsiTheme="minorEastAsia"/>
                <w:sz w:val="21"/>
                <w:szCs w:val="21"/>
              </w:rPr>
              <w:t>803会场</w:t>
            </w:r>
            <w:r>
              <w:rPr>
                <w:rFonts w:cs="宋体" w:asciiTheme="minorEastAsia" w:hAnsiTheme="minorEastAsia"/>
                <w:sz w:val="21"/>
                <w:szCs w:val="21"/>
              </w:rPr>
              <w:t>的视频专线</w:t>
            </w:r>
            <w:r>
              <w:rPr>
                <w:rFonts w:hint="eastAsia" w:cs="宋体" w:asciiTheme="minorEastAsia" w:hAnsiTheme="minorEastAsia"/>
                <w:sz w:val="21"/>
                <w:szCs w:val="21"/>
              </w:rPr>
              <w:t>，</w:t>
            </w:r>
            <w:r>
              <w:rPr>
                <w:rFonts w:cs="宋体" w:asciiTheme="minorEastAsia" w:hAnsiTheme="minorEastAsia"/>
                <w:sz w:val="21"/>
                <w:szCs w:val="21"/>
              </w:rPr>
              <w:t>实现会议与其他分会场的视频互联互通</w:t>
            </w:r>
            <w:r>
              <w:rPr>
                <w:rFonts w:hint="eastAsia" w:cs="宋体" w:asciiTheme="minorEastAsia" w:hAnsiTheme="minorEastAsia"/>
                <w:sz w:val="21"/>
                <w:szCs w:val="21"/>
              </w:rPr>
              <w:t>。视频</w:t>
            </w:r>
            <w:r>
              <w:rPr>
                <w:rFonts w:cs="宋体" w:asciiTheme="minorEastAsia" w:hAnsiTheme="minorEastAsia"/>
                <w:sz w:val="21"/>
                <w:szCs w:val="21"/>
              </w:rPr>
              <w:t>专线应</w:t>
            </w:r>
            <w:r>
              <w:rPr>
                <w:rFonts w:hint="eastAsia" w:cs="宋体" w:asciiTheme="minorEastAsia" w:hAnsiTheme="minorEastAsia"/>
                <w:sz w:val="21"/>
                <w:szCs w:val="21"/>
              </w:rPr>
              <w:t>充分考虑</w:t>
            </w:r>
            <w:r>
              <w:rPr>
                <w:rFonts w:cs="宋体" w:asciiTheme="minorEastAsia" w:hAnsiTheme="minorEastAsia"/>
                <w:sz w:val="21"/>
                <w:szCs w:val="21"/>
              </w:rPr>
              <w:t>视频会议</w:t>
            </w:r>
            <w:r>
              <w:rPr>
                <w:rFonts w:hint="eastAsia" w:cs="宋体" w:asciiTheme="minorEastAsia" w:hAnsiTheme="minorEastAsia"/>
                <w:sz w:val="21"/>
                <w:szCs w:val="21"/>
              </w:rPr>
              <w:t>带宽</w:t>
            </w:r>
            <w:r>
              <w:rPr>
                <w:rFonts w:cs="宋体" w:asciiTheme="minorEastAsia" w:hAnsiTheme="minorEastAsia"/>
                <w:sz w:val="21"/>
                <w:szCs w:val="21"/>
              </w:rPr>
              <w:t>需求，</w:t>
            </w:r>
            <w:r>
              <w:rPr>
                <w:rFonts w:hint="eastAsia" w:cs="宋体" w:asciiTheme="minorEastAsia" w:hAnsiTheme="minorEastAsia"/>
                <w:sz w:val="21"/>
                <w:szCs w:val="21"/>
              </w:rPr>
              <w:t>避免</w:t>
            </w:r>
            <w:r>
              <w:rPr>
                <w:rFonts w:cs="宋体" w:asciiTheme="minorEastAsia" w:hAnsiTheme="minorEastAsia"/>
                <w:sz w:val="21"/>
                <w:szCs w:val="21"/>
              </w:rPr>
              <w:t>在重大会议</w:t>
            </w:r>
            <w:r>
              <w:rPr>
                <w:rFonts w:hint="eastAsia" w:cs="宋体" w:asciiTheme="minorEastAsia" w:hAnsiTheme="minorEastAsia"/>
                <w:sz w:val="21"/>
                <w:szCs w:val="21"/>
              </w:rPr>
              <w:t>时</w:t>
            </w:r>
            <w:r>
              <w:rPr>
                <w:rFonts w:cs="宋体" w:asciiTheme="minorEastAsia" w:hAnsiTheme="minorEastAsia"/>
                <w:sz w:val="21"/>
                <w:szCs w:val="21"/>
              </w:rPr>
              <w:t>出现网络延时等现场，确保远程视频会议顺畅进行</w:t>
            </w:r>
            <w:r>
              <w:rPr>
                <w:rFonts w:hint="eastAsia" w:cs="宋体" w:asciiTheme="minorEastAsia" w:hAnsiTheme="minorEastAsia"/>
                <w:sz w:val="21"/>
                <w:szCs w:val="21"/>
              </w:rPr>
              <w:t>。</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提供一年的线路</w:t>
            </w:r>
            <w:r>
              <w:rPr>
                <w:rFonts w:hint="eastAsia" w:asciiTheme="minorEastAsia" w:hAnsiTheme="minorEastAsia" w:eastAsiaTheme="minorEastAsia"/>
                <w:sz w:val="21"/>
                <w:szCs w:val="21"/>
              </w:rPr>
              <w:t>服务</w:t>
            </w:r>
            <w:r>
              <w:rPr>
                <w:rFonts w:asciiTheme="minorEastAsia" w:hAnsiTheme="minorEastAsia" w:eastAsiaTheme="minorEastAsia"/>
                <w:sz w:val="21"/>
                <w:szCs w:val="21"/>
              </w:rPr>
              <w:t>，</w:t>
            </w:r>
            <w:r>
              <w:rPr>
                <w:rFonts w:hint="eastAsia" w:asciiTheme="minorEastAsia" w:hAnsiTheme="minorEastAsia" w:eastAsiaTheme="minorEastAsia"/>
                <w:sz w:val="21"/>
                <w:szCs w:val="21"/>
              </w:rPr>
              <w:t>满一年</w:t>
            </w:r>
            <w:r>
              <w:rPr>
                <w:rFonts w:asciiTheme="minorEastAsia" w:hAnsiTheme="minorEastAsia" w:eastAsiaTheme="minorEastAsia"/>
                <w:sz w:val="21"/>
                <w:szCs w:val="21"/>
              </w:rPr>
              <w:t>后由采购人</w:t>
            </w:r>
            <w:r>
              <w:rPr>
                <w:rFonts w:hint="eastAsia" w:asciiTheme="minorEastAsia" w:hAnsiTheme="minorEastAsia" w:eastAsiaTheme="minorEastAsia"/>
                <w:sz w:val="21"/>
                <w:szCs w:val="21"/>
              </w:rPr>
              <w:t>自行</w:t>
            </w:r>
            <w:r>
              <w:rPr>
                <w:rFonts w:asciiTheme="minorEastAsia" w:hAnsiTheme="minorEastAsia" w:eastAsiaTheme="minorEastAsia"/>
                <w:sz w:val="21"/>
                <w:szCs w:val="21"/>
              </w:rPr>
              <w:t>采购</w:t>
            </w:r>
            <w:r>
              <w:rPr>
                <w:rFonts w:hint="eastAsia" w:asciiTheme="minorEastAsia" w:hAnsiTheme="minorEastAsia" w:eastAsia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28" w:type="dxa"/>
            <w:gridSpan w:val="5"/>
            <w:vAlign w:val="center"/>
          </w:tcPr>
          <w:p>
            <w:pPr>
              <w:pStyle w:val="2"/>
              <w:rPr>
                <w:rFonts w:cs="宋体" w:asciiTheme="minorEastAsia" w:hAnsiTheme="minorEastAsia"/>
                <w:sz w:val="21"/>
                <w:szCs w:val="21"/>
              </w:rPr>
            </w:pPr>
            <w:r>
              <w:rPr>
                <w:rFonts w:hint="eastAsia" w:asciiTheme="minorEastAsia" w:hAnsiTheme="minorEastAsia" w:eastAsiaTheme="minorEastAsia"/>
                <w:b/>
                <w:sz w:val="21"/>
                <w:szCs w:val="21"/>
                <w:lang w:val="en-US" w:eastAsia="zh-CN"/>
              </w:rPr>
              <w:t>四</w:t>
            </w:r>
            <w:r>
              <w:rPr>
                <w:rFonts w:hint="eastAsia" w:asciiTheme="minorEastAsia" w:hAnsiTheme="minorEastAsia" w:eastAsiaTheme="minorEastAsia"/>
                <w:b/>
                <w:sz w:val="21"/>
                <w:szCs w:val="21"/>
              </w:rPr>
              <w:t>、</w:t>
            </w:r>
            <w:r>
              <w:rPr>
                <w:rFonts w:asciiTheme="minorEastAsia" w:hAnsiTheme="minorEastAsia" w:eastAsiaTheme="minorEastAsia"/>
                <w:b/>
                <w:sz w:val="21"/>
                <w:szCs w:val="21"/>
              </w:rPr>
              <w:t>办公家具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会议桌</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18000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8000*2100*760H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1.基材采用优质E0级环保型中密度纤维板；</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2.面贴优质胡桃木皮；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会议椅</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24张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11760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610*700*1060H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1.面料采用优质环保皮，手感细滑、柔软；</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3.椅架采用优质橡胶木，经干燥、脱脂、防虫处理；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4.油漆采用环保PU聚酯漆。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条形桌</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13500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1400*400*760H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1.基材采用优质E0级环保型中密度纤维板；</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2.面贴优质胡桃木皮；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会议椅</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36张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14760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465*546*905H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1.面料采用优质环保皮，手感细滑、柔软；</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3.椅架采用优质橡胶木，经干燥、脱脂、防虫处理；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4.油漆采用优质环保PU聚酯漆。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茶水柜</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920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900*390*800H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1.基材采用优质E0级环保型中密度纤维板；</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2.面贴优质胡桃木皮；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会议室</w:t>
            </w:r>
            <w:r>
              <w:rPr>
                <w:rFonts w:asciiTheme="minorEastAsia" w:hAnsiTheme="minorEastAsia" w:eastAsiaTheme="minorEastAsia"/>
                <w:sz w:val="21"/>
                <w:szCs w:val="21"/>
              </w:rPr>
              <w:t>灯具</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1套</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6000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更换原会议吊顶灯，满足会议室照明要求。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办公桌</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4200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2000*1800*750H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1.基材采用优质E0级环保型中密度纤维板；</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2.面贴优质胡桃木皮；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办公椅</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1800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640*650*1030-1100H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1.面料采用优质环保皮，手感细滑、柔软；</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3.五星脚及扶手采用优质橡胶木，经干燥、脱脂、防虫处理；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5.采用优质气压棒。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9</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二人</w:t>
            </w:r>
            <w:r>
              <w:rPr>
                <w:rFonts w:asciiTheme="minorEastAsia" w:hAnsiTheme="minorEastAsia" w:eastAsiaTheme="minorEastAsia"/>
                <w:sz w:val="21"/>
                <w:szCs w:val="21"/>
              </w:rPr>
              <w:t>工作位</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20000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2000*1400*750/1100H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1.基材采用E0级优质环保刨花板基材，具有耐磨抗刮花特性；</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10</w:t>
            </w:r>
          </w:p>
        </w:tc>
        <w:tc>
          <w:tcPr>
            <w:tcW w:w="1755" w:type="dxa"/>
            <w:vAlign w:val="center"/>
          </w:tcPr>
          <w:p>
            <w:pPr>
              <w:pStyle w:val="2"/>
              <w:jc w:val="center"/>
              <w:rPr>
                <w:rFonts w:hint="default" w:asciiTheme="minorEastAsia" w:hAnsiTheme="minorEastAsia" w:eastAsiaTheme="minorEastAsia"/>
                <w:sz w:val="21"/>
                <w:szCs w:val="21"/>
                <w:lang w:val="en-US" w:eastAsia="zh-CN"/>
              </w:rPr>
            </w:pPr>
            <w:r>
              <w:rPr>
                <w:rFonts w:hint="eastAsia" w:asciiTheme="minorEastAsia" w:hAnsiTheme="minorEastAsia" w:eastAsiaTheme="minorEastAsia"/>
                <w:color w:val="FF0000"/>
                <w:sz w:val="21"/>
                <w:szCs w:val="21"/>
              </w:rPr>
              <w:t>办</w:t>
            </w:r>
            <w:r>
              <w:rPr>
                <w:rFonts w:hint="eastAsia" w:asciiTheme="minorEastAsia" w:hAnsiTheme="minorEastAsia" w:eastAsiaTheme="minorEastAsia"/>
                <w:color w:val="FF0000"/>
                <w:sz w:val="21"/>
                <w:szCs w:val="21"/>
                <w:lang w:val="en-US" w:eastAsia="zh-CN"/>
              </w:rPr>
              <w:t>公桌</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1600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1400*600*750H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1.基材采用E0级优质环保刨花板基材，具有耐磨抗刮花特性；</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2.采用优质五金配件。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11</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员工</w:t>
            </w:r>
            <w:r>
              <w:rPr>
                <w:rFonts w:asciiTheme="minorEastAsia" w:hAnsiTheme="minorEastAsia" w:eastAsiaTheme="minorEastAsia"/>
                <w:sz w:val="21"/>
                <w:szCs w:val="21"/>
              </w:rPr>
              <w:t>办公椅</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18张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5400</w:t>
            </w:r>
          </w:p>
        </w:tc>
        <w:tc>
          <w:tcPr>
            <w:tcW w:w="5996"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1.面料采用优质网布，透气性好；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3.采用优质尼龙五星脚；</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4.采用优质气压棒。</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5.颜色可选全黑色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12</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三人</w:t>
            </w:r>
            <w:r>
              <w:rPr>
                <w:rFonts w:asciiTheme="minorEastAsia" w:hAnsiTheme="minorEastAsia" w:eastAsiaTheme="minorEastAsia"/>
                <w:sz w:val="21"/>
                <w:szCs w:val="21"/>
              </w:rPr>
              <w:t>沙发</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1880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1900*870*850H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1.面料采用优质环保皮，手感细滑、柔软；</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3.脚架采用优质橡胶木，经干燥、脱脂、防虫处理；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4.油漆采用优质环保PU聚酯漆。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13</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单人</w:t>
            </w:r>
            <w:r>
              <w:rPr>
                <w:rFonts w:asciiTheme="minorEastAsia" w:hAnsiTheme="minorEastAsia" w:eastAsiaTheme="minorEastAsia"/>
                <w:sz w:val="21"/>
                <w:szCs w:val="21"/>
              </w:rPr>
              <w:t>沙发</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2400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930*870*850H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1.面料采用优质环保皮，手感细滑、柔软；</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2.采用优质高弹海绵，回弹力好；</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3.脚架采用优质橡胶木，经干燥、脱脂、防虫处理；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4.油漆采用优质环保PU聚酯漆。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jc w:val="center"/>
        </w:trPr>
        <w:tc>
          <w:tcPr>
            <w:tcW w:w="84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14</w:t>
            </w:r>
          </w:p>
        </w:tc>
        <w:tc>
          <w:tcPr>
            <w:tcW w:w="175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长茶几</w:t>
            </w:r>
          </w:p>
        </w:tc>
        <w:tc>
          <w:tcPr>
            <w:tcW w:w="745"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1张</w:t>
            </w:r>
          </w:p>
        </w:tc>
        <w:tc>
          <w:tcPr>
            <w:tcW w:w="889" w:type="dxa"/>
            <w:vAlign w:val="center"/>
          </w:tcPr>
          <w:p>
            <w:pPr>
              <w:keepNext w:val="0"/>
              <w:keepLines w:val="0"/>
              <w:widowControl/>
              <w:suppressLineNumbers w:val="0"/>
              <w:jc w:val="center"/>
              <w:textAlignment w:val="center"/>
              <w:rPr>
                <w:rFonts w:hint="eastAsia" w:asciiTheme="minorEastAsia" w:hAnsiTheme="minorEastAsia" w:eastAsiaTheme="minorEastAsia"/>
                <w:sz w:val="21"/>
                <w:szCs w:val="21"/>
              </w:rPr>
            </w:pPr>
            <w:r>
              <w:rPr>
                <w:rFonts w:hint="eastAsia" w:ascii="宋体" w:hAnsi="宋体" w:eastAsia="宋体" w:cs="宋体"/>
                <w:i w:val="0"/>
                <w:iCs w:val="0"/>
                <w:color w:val="000000"/>
                <w:kern w:val="0"/>
                <w:sz w:val="22"/>
                <w:szCs w:val="22"/>
                <w:u w:val="none"/>
                <w:lang w:val="en-US" w:eastAsia="zh-CN" w:bidi="ar"/>
              </w:rPr>
              <w:t>700</w:t>
            </w:r>
          </w:p>
        </w:tc>
        <w:tc>
          <w:tcPr>
            <w:tcW w:w="5996" w:type="dxa"/>
            <w:vAlign w:val="center"/>
          </w:tcPr>
          <w:p>
            <w:pPr>
              <w:pStyle w:val="2"/>
              <w:rPr>
                <w:rFonts w:asciiTheme="minorEastAsia" w:hAnsiTheme="minorEastAsia" w:eastAsiaTheme="minorEastAsia"/>
                <w:sz w:val="21"/>
                <w:szCs w:val="21"/>
              </w:rPr>
            </w:pPr>
            <w:r>
              <w:rPr>
                <w:rFonts w:asciiTheme="minorEastAsia" w:hAnsiTheme="minorEastAsia" w:eastAsiaTheme="minorEastAsia"/>
                <w:sz w:val="21"/>
                <w:szCs w:val="21"/>
              </w:rPr>
              <w:t>1200*600*420H</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1.基材采用优质E0级环保型中密度纤维板；</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2.面贴优质胡桃木皮；</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3.油漆采用优质环保PU聚酯漆；</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4.采用优质五金配件。</w:t>
            </w:r>
          </w:p>
        </w:tc>
      </w:tr>
    </w:tbl>
    <w:tbl>
      <w:tblPr>
        <w:tblStyle w:val="8"/>
        <w:tblpPr w:leftFromText="180" w:rightFromText="180" w:vertAnchor="text" w:horzAnchor="page" w:tblpX="549" w:tblpY="6"/>
        <w:tblOverlap w:val="never"/>
        <w:tblW w:w="11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8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39" w:type="dxa"/>
            <w:gridSpan w:val="2"/>
            <w:tcBorders>
              <w:top w:val="nil"/>
            </w:tcBorders>
            <w:vAlign w:val="center"/>
          </w:tcPr>
          <w:p>
            <w:pPr>
              <w:pStyle w:val="2"/>
              <w:rPr>
                <w:rFonts w:asciiTheme="minorEastAsia" w:hAnsiTheme="minorEastAsia" w:eastAsiaTheme="minorEastAsia"/>
                <w:b/>
                <w:sz w:val="24"/>
                <w:szCs w:val="24"/>
              </w:rPr>
            </w:pPr>
            <w:r>
              <w:rPr>
                <w:rFonts w:hint="eastAsia" w:asciiTheme="minorEastAsia" w:hAnsiTheme="minorEastAsia" w:eastAsiaTheme="minorEastAsia"/>
                <w:b/>
                <w:sz w:val="24"/>
                <w:szCs w:val="24"/>
              </w:rPr>
              <w:t>商务</w:t>
            </w:r>
            <w:r>
              <w:rPr>
                <w:rFonts w:asciiTheme="minorEastAsia" w:hAnsiTheme="minorEastAsia" w:eastAsiaTheme="minorEastAsia"/>
                <w:b/>
                <w:sz w:val="24"/>
                <w:szCs w:val="24"/>
              </w:rPr>
              <w:t>要求（</w:t>
            </w:r>
            <w:r>
              <w:rPr>
                <w:rFonts w:hint="eastAsia" w:ascii="宋体" w:hAnsi="宋体" w:cs="宋体"/>
                <w:b/>
                <w:bCs/>
                <w:kern w:val="0"/>
                <w:sz w:val="24"/>
                <w:szCs w:val="24"/>
              </w:rPr>
              <w:t>本货物商务要求均为实质性要求</w:t>
            </w:r>
            <w:r>
              <w:rPr>
                <w:rFonts w:asciiTheme="minorEastAsia" w:hAnsiTheme="minorEastAsia" w:eastAsiaTheme="minorEastAsia"/>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供货</w:t>
            </w:r>
            <w:r>
              <w:rPr>
                <w:rFonts w:asciiTheme="minorEastAsia" w:hAnsiTheme="minorEastAsia" w:eastAsiaTheme="minorEastAsia"/>
                <w:sz w:val="21"/>
                <w:szCs w:val="21"/>
              </w:rPr>
              <w:t>、安装周期及交货地点要求</w:t>
            </w:r>
          </w:p>
        </w:tc>
        <w:tc>
          <w:tcPr>
            <w:tcW w:w="8487" w:type="dxa"/>
            <w:vAlign w:val="center"/>
          </w:tcPr>
          <w:p>
            <w:pPr>
              <w:rPr>
                <w:rFonts w:ascii="宋体" w:hAnsi="宋体" w:cs="宋体"/>
                <w:szCs w:val="21"/>
              </w:rPr>
            </w:pPr>
            <w:r>
              <w:rPr>
                <w:rFonts w:hint="eastAsia" w:ascii="宋体" w:hAnsi="宋体" w:cs="宋体"/>
                <w:szCs w:val="21"/>
              </w:rPr>
              <w:t>1、交付时间：合同生效后，成交人</w:t>
            </w:r>
            <w:r>
              <w:rPr>
                <w:rFonts w:ascii="宋体" w:hAnsi="宋体" w:cs="宋体"/>
                <w:szCs w:val="21"/>
              </w:rPr>
              <w:t>30</w:t>
            </w:r>
            <w:r>
              <w:rPr>
                <w:rFonts w:hint="eastAsia" w:ascii="宋体" w:hAnsi="宋体" w:cs="宋体"/>
                <w:szCs w:val="21"/>
              </w:rPr>
              <w:t>个日历天内完成供货安装及调试；</w:t>
            </w:r>
          </w:p>
          <w:p>
            <w:pPr>
              <w:pStyle w:val="15"/>
              <w:ind w:firstLine="0" w:firstLineChars="0"/>
              <w:rPr>
                <w:rFonts w:ascii="宋体" w:hAnsi="宋体" w:cs="宋体"/>
                <w:szCs w:val="21"/>
              </w:rPr>
            </w:pPr>
            <w:r>
              <w:rPr>
                <w:rFonts w:hint="eastAsia" w:ascii="宋体" w:hAnsi="宋体" w:cs="宋体"/>
                <w:szCs w:val="21"/>
              </w:rPr>
              <w:t>2、成交人提供设备的各项技术性能指标必须达到合同和技术文件规定的要求；</w:t>
            </w:r>
          </w:p>
          <w:p>
            <w:pPr>
              <w:pStyle w:val="2"/>
              <w:rPr>
                <w:rFonts w:asciiTheme="minorEastAsia" w:hAnsiTheme="minorEastAsia" w:eastAsiaTheme="minorEastAsia"/>
                <w:sz w:val="21"/>
                <w:szCs w:val="21"/>
              </w:rPr>
            </w:pPr>
            <w:r>
              <w:rPr>
                <w:rFonts w:hint="eastAsia" w:ascii="宋体" w:hAnsi="宋体" w:cs="宋体"/>
                <w:sz w:val="21"/>
                <w:szCs w:val="21"/>
              </w:rPr>
              <w:t>3、交货地点：按照采购人指定地点交货。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报价</w:t>
            </w:r>
            <w:r>
              <w:rPr>
                <w:rFonts w:asciiTheme="minorEastAsia" w:hAnsiTheme="minorEastAsia" w:eastAsiaTheme="minorEastAsia"/>
                <w:sz w:val="21"/>
                <w:szCs w:val="21"/>
              </w:rPr>
              <w:t>要求</w:t>
            </w:r>
          </w:p>
        </w:tc>
        <w:tc>
          <w:tcPr>
            <w:tcW w:w="8487" w:type="dxa"/>
            <w:vAlign w:val="center"/>
          </w:tcPr>
          <w:p>
            <w:pPr>
              <w:rPr>
                <w:rFonts w:ascii="宋体" w:hAnsi="宋体" w:cs="宋体"/>
                <w:szCs w:val="21"/>
              </w:rPr>
            </w:pPr>
            <w:r>
              <w:rPr>
                <w:rFonts w:hint="eastAsia" w:ascii="宋体" w:hAnsi="宋体" w:cs="宋体"/>
                <w:szCs w:val="21"/>
              </w:rPr>
              <w:t>本次报价须为人民币报价、报价不高于预算价格，包含货物款项、安装、运输、保险、验收、质保期服务、培训、各项税费及合同实施过程中不可预见费用等在内一切可能发生的费用；在合同实施时，采购人将不在支付该报价之外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pStyle w:val="2"/>
              <w:jc w:val="center"/>
              <w:rPr>
                <w:rFonts w:asciiTheme="minorEastAsia" w:hAnsiTheme="minorEastAsia" w:eastAsiaTheme="minorEastAsia"/>
                <w:sz w:val="21"/>
                <w:szCs w:val="21"/>
              </w:rPr>
            </w:pPr>
            <w:r>
              <w:rPr>
                <w:rFonts w:hint="eastAsia" w:ascii="宋体" w:hAnsi="宋体" w:cs="宋体"/>
                <w:kern w:val="0"/>
                <w:sz w:val="21"/>
                <w:szCs w:val="21"/>
              </w:rPr>
              <w:t>售后质保培训等要求</w:t>
            </w:r>
          </w:p>
        </w:tc>
        <w:tc>
          <w:tcPr>
            <w:tcW w:w="8487" w:type="dxa"/>
            <w:vAlign w:val="center"/>
          </w:tcPr>
          <w:p>
            <w:pPr>
              <w:pStyle w:val="15"/>
              <w:ind w:firstLine="0" w:firstLineChars="0"/>
              <w:rPr>
                <w:rFonts w:ascii="宋体" w:hAnsi="宋体" w:cs="宋体"/>
                <w:szCs w:val="21"/>
              </w:rPr>
            </w:pPr>
            <w:r>
              <w:rPr>
                <w:rFonts w:hint="eastAsia" w:ascii="宋体" w:hAnsi="宋体" w:cs="宋体"/>
                <w:szCs w:val="21"/>
              </w:rPr>
              <w:t>（一）质保保证期</w:t>
            </w:r>
          </w:p>
          <w:p>
            <w:pPr>
              <w:pStyle w:val="15"/>
              <w:ind w:firstLine="420"/>
              <w:rPr>
                <w:rFonts w:ascii="宋体" w:hAnsi="宋体" w:cs="宋体"/>
                <w:szCs w:val="21"/>
              </w:rPr>
            </w:pPr>
            <w:r>
              <w:rPr>
                <w:rFonts w:hint="eastAsia" w:ascii="宋体" w:hAnsi="宋体" w:cs="宋体"/>
                <w:szCs w:val="21"/>
              </w:rPr>
              <w:t>1、质量保证期不少于</w:t>
            </w:r>
            <w:r>
              <w:rPr>
                <w:rFonts w:ascii="宋体" w:hAnsi="宋体" w:cs="宋体"/>
                <w:szCs w:val="21"/>
              </w:rPr>
              <w:t>1</w:t>
            </w:r>
            <w:r>
              <w:rPr>
                <w:rFonts w:hint="eastAsia" w:ascii="宋体" w:hAnsi="宋体" w:cs="宋体"/>
                <w:szCs w:val="21"/>
              </w:rPr>
              <w:t>年。</w:t>
            </w:r>
          </w:p>
          <w:p>
            <w:pPr>
              <w:ind w:firstLine="420" w:firstLineChars="200"/>
              <w:rPr>
                <w:rFonts w:ascii="宋体" w:hAnsi="宋体" w:cs="宋体"/>
                <w:szCs w:val="21"/>
              </w:rPr>
            </w:pPr>
            <w:r>
              <w:rPr>
                <w:rFonts w:hint="eastAsia" w:ascii="宋体" w:hAnsi="宋体" w:cs="宋体"/>
                <w:szCs w:val="21"/>
              </w:rPr>
              <w:t>2、属于国家规定“三包”范围内的，其质量保证期不得低于“三包”规定。</w:t>
            </w:r>
          </w:p>
          <w:p>
            <w:pPr>
              <w:ind w:firstLine="420" w:firstLineChars="200"/>
              <w:rPr>
                <w:rFonts w:ascii="宋体" w:hAnsi="宋体" w:cs="宋体"/>
                <w:szCs w:val="21"/>
              </w:rPr>
            </w:pPr>
            <w:r>
              <w:rPr>
                <w:rFonts w:hint="eastAsia" w:ascii="宋体" w:hAnsi="宋体" w:cs="宋体"/>
                <w:szCs w:val="21"/>
              </w:rPr>
              <w:t>3、成交人质量保证期承诺优于国家“三包”规定的，按成交人实际承诺执行。</w:t>
            </w:r>
          </w:p>
          <w:p>
            <w:pPr>
              <w:ind w:firstLine="420" w:firstLineChars="200"/>
              <w:rPr>
                <w:rFonts w:ascii="宋体" w:hAnsi="宋体" w:cs="宋体"/>
                <w:szCs w:val="21"/>
              </w:rPr>
            </w:pPr>
            <w:r>
              <w:rPr>
                <w:rFonts w:hint="eastAsia" w:ascii="宋体" w:hAnsi="宋体" w:cs="宋体"/>
                <w:szCs w:val="21"/>
              </w:rPr>
              <w:t>4、合同产品或服务由制造商（指产品生产制造商或服务实际提供人）负责标准售后服务的，应当在响应文件中予以明确说明，并附制造商售后服务承诺。</w:t>
            </w:r>
          </w:p>
          <w:p>
            <w:pPr>
              <w:pStyle w:val="2"/>
              <w:rPr>
                <w:rFonts w:ascii="宋体" w:hAnsi="宋体" w:cs="宋体"/>
                <w:sz w:val="21"/>
                <w:szCs w:val="21"/>
              </w:rPr>
            </w:pPr>
            <w:r>
              <w:rPr>
                <w:rFonts w:hint="eastAsia" w:ascii="宋体" w:hAnsi="宋体" w:cs="宋体"/>
                <w:sz w:val="21"/>
                <w:szCs w:val="21"/>
              </w:rPr>
              <w:t xml:space="preserve">    5、升级服务：在质保期内，提供软件更新服务。</w:t>
            </w:r>
          </w:p>
          <w:p>
            <w:pPr>
              <w:pStyle w:val="15"/>
              <w:ind w:firstLine="0" w:firstLineChars="0"/>
              <w:rPr>
                <w:rFonts w:ascii="宋体" w:hAnsi="宋体" w:cs="宋体"/>
                <w:szCs w:val="21"/>
              </w:rPr>
            </w:pPr>
            <w:r>
              <w:rPr>
                <w:rFonts w:hint="eastAsia" w:ascii="宋体" w:hAnsi="宋体" w:cs="宋体"/>
                <w:szCs w:val="21"/>
              </w:rPr>
              <w:t>（二）售后服务内容</w:t>
            </w:r>
          </w:p>
          <w:p>
            <w:pPr>
              <w:pStyle w:val="15"/>
              <w:ind w:firstLine="420"/>
              <w:rPr>
                <w:rFonts w:ascii="宋体" w:hAnsi="宋体" w:cs="宋体"/>
                <w:szCs w:val="21"/>
              </w:rPr>
            </w:pPr>
            <w:r>
              <w:rPr>
                <w:rFonts w:hint="eastAsia" w:ascii="宋体" w:hAnsi="宋体" w:cs="宋体"/>
                <w:szCs w:val="21"/>
              </w:rPr>
              <w:t>1、成交人和制造商在质量保证期内应当为采购人提供以下技术支持及服务。</w:t>
            </w:r>
          </w:p>
          <w:p>
            <w:pPr>
              <w:pStyle w:val="15"/>
              <w:ind w:firstLine="420"/>
              <w:rPr>
                <w:rFonts w:ascii="宋体" w:hAnsi="宋体" w:cs="宋体"/>
                <w:szCs w:val="21"/>
              </w:rPr>
            </w:pPr>
            <w:r>
              <w:rPr>
                <w:rFonts w:hint="eastAsia" w:ascii="宋体" w:hAnsi="宋体" w:cs="宋体"/>
                <w:szCs w:val="21"/>
              </w:rPr>
              <w:t>1.1电话咨询</w:t>
            </w:r>
          </w:p>
          <w:p>
            <w:pPr>
              <w:pStyle w:val="15"/>
              <w:ind w:firstLine="0" w:firstLineChars="0"/>
              <w:rPr>
                <w:rFonts w:ascii="宋体" w:hAnsi="宋体" w:cs="宋体"/>
                <w:szCs w:val="21"/>
              </w:rPr>
            </w:pPr>
            <w:r>
              <w:rPr>
                <w:rFonts w:hint="eastAsia" w:ascii="宋体" w:hAnsi="宋体" w:cs="宋体"/>
                <w:szCs w:val="21"/>
              </w:rPr>
              <w:t>成交人和制造商应当为采购人提供技术援助电话，解答采购人在使用中遇到的问题。及时为采购人提出解决问题的建议。</w:t>
            </w:r>
          </w:p>
          <w:p>
            <w:pPr>
              <w:pStyle w:val="15"/>
              <w:ind w:firstLine="420"/>
              <w:rPr>
                <w:rFonts w:ascii="宋体" w:hAnsi="宋体" w:cs="宋体"/>
                <w:szCs w:val="21"/>
              </w:rPr>
            </w:pPr>
            <w:r>
              <w:rPr>
                <w:rFonts w:hint="eastAsia" w:ascii="宋体" w:hAnsi="宋体" w:cs="宋体"/>
                <w:szCs w:val="21"/>
              </w:rPr>
              <w:t>1.2现场响应</w:t>
            </w:r>
          </w:p>
          <w:p>
            <w:pPr>
              <w:pStyle w:val="15"/>
              <w:ind w:firstLine="0" w:firstLineChars="0"/>
              <w:rPr>
                <w:rFonts w:ascii="宋体" w:hAnsi="宋体" w:cs="宋体"/>
                <w:szCs w:val="21"/>
              </w:rPr>
            </w:pPr>
            <w:r>
              <w:rPr>
                <w:rFonts w:hint="eastAsia" w:ascii="宋体" w:hAnsi="宋体" w:cs="宋体"/>
                <w:szCs w:val="21"/>
              </w:rPr>
              <w:t>采购人遇到使用或技术问题，电话咨询不能解决的，成交人和制造商应在接到采购人通知后</w:t>
            </w:r>
            <w:r>
              <w:rPr>
                <w:rFonts w:hint="eastAsia" w:ascii="宋体" w:hAnsi="宋体" w:cs="宋体"/>
                <w:szCs w:val="21"/>
                <w:u w:val="single"/>
              </w:rPr>
              <w:t>2小时内</w:t>
            </w:r>
            <w:r>
              <w:rPr>
                <w:rFonts w:hint="eastAsia" w:ascii="宋体" w:hAnsi="宋体" w:cs="宋体"/>
                <w:szCs w:val="21"/>
              </w:rPr>
              <w:t>给与答复，采购人认为需要成交人派遣员工现场维修的，则以传真的方式通知成交人，成交人在接到通知后维修人员必须在24小时内到达设备现场。</w:t>
            </w:r>
          </w:p>
          <w:p>
            <w:pPr>
              <w:pStyle w:val="15"/>
              <w:ind w:firstLine="0" w:firstLineChars="0"/>
              <w:rPr>
                <w:rFonts w:ascii="宋体" w:hAnsi="宋体" w:cs="宋体"/>
                <w:szCs w:val="21"/>
              </w:rPr>
            </w:pPr>
            <w:r>
              <w:rPr>
                <w:rFonts w:hint="eastAsia" w:ascii="宋体" w:hAnsi="宋体" w:cs="宋体"/>
                <w:szCs w:val="21"/>
              </w:rPr>
              <w:t>（三）</w:t>
            </w:r>
            <w:r>
              <w:rPr>
                <w:rFonts w:hint="eastAsia" w:asciiTheme="minorEastAsia" w:hAnsiTheme="minorEastAsia" w:eastAsiaTheme="minorEastAsia"/>
                <w:szCs w:val="21"/>
                <w:lang w:bidi="ar"/>
              </w:rPr>
              <w:t>为确保系统投入使用后，能够稳定、良好地运行，达到预期的目的，质保期内，</w:t>
            </w:r>
            <w:r>
              <w:rPr>
                <w:rFonts w:hint="eastAsia" w:ascii="宋体" w:hAnsi="宋体" w:cs="宋体"/>
                <w:szCs w:val="21"/>
              </w:rPr>
              <w:t>成交人和制造商</w:t>
            </w:r>
            <w:r>
              <w:rPr>
                <w:rFonts w:asciiTheme="minorEastAsia" w:hAnsiTheme="minorEastAsia" w:eastAsiaTheme="minorEastAsia"/>
                <w:szCs w:val="21"/>
                <w:lang w:bidi="ar"/>
              </w:rPr>
              <w:t>应</w:t>
            </w:r>
            <w:r>
              <w:rPr>
                <w:rFonts w:hint="eastAsia" w:asciiTheme="minorEastAsia" w:hAnsiTheme="minorEastAsia" w:eastAsiaTheme="minorEastAsia"/>
                <w:szCs w:val="21"/>
                <w:lang w:bidi="ar"/>
              </w:rPr>
              <w:t>派出有专业背景和经验的培训人员对采购人的相关人员进行全面、细致的免费培训工作，保证熟练掌握全部功能。培训采用基本技能集中培训方式。培训在采购人指定地点进行，在培训场地，将根据具体培训课题的需要，采用本次项目的设备搭建满足课程要求的网络环境。根据培训课程，将为学员准备相应的培训教材。培训形式以专题讲座、授课、讨论、上机操作为主。培训内容根据实施进度，灵活穿插安排，制定详细的培训计划，必要时可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2"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付款方式</w:t>
            </w:r>
          </w:p>
        </w:tc>
        <w:tc>
          <w:tcPr>
            <w:tcW w:w="8487" w:type="dxa"/>
            <w:vAlign w:val="center"/>
          </w:tcPr>
          <w:p>
            <w:pPr>
              <w:pStyle w:val="2"/>
              <w:rPr>
                <w:rFonts w:asciiTheme="minorEastAsia" w:hAnsiTheme="minorEastAsia" w:eastAsiaTheme="minorEastAsia"/>
                <w:sz w:val="21"/>
                <w:szCs w:val="21"/>
              </w:rPr>
            </w:pPr>
            <w:r>
              <w:rPr>
                <w:rFonts w:hint="eastAsia" w:ascii="宋体" w:hAnsi="宋体"/>
                <w:sz w:val="21"/>
                <w:szCs w:val="21"/>
              </w:rPr>
              <w:t>合同</w:t>
            </w:r>
            <w:r>
              <w:rPr>
                <w:rFonts w:ascii="宋体" w:hAnsi="宋体"/>
                <w:sz w:val="21"/>
                <w:szCs w:val="21"/>
              </w:rPr>
              <w:t>签订后</w:t>
            </w:r>
            <w:r>
              <w:rPr>
                <w:rFonts w:hint="eastAsia" w:ascii="宋体" w:hAnsi="宋体"/>
                <w:sz w:val="21"/>
                <w:szCs w:val="21"/>
              </w:rPr>
              <w:t>7日</w:t>
            </w:r>
            <w:r>
              <w:rPr>
                <w:rFonts w:ascii="宋体" w:hAnsi="宋体"/>
                <w:sz w:val="21"/>
                <w:szCs w:val="21"/>
              </w:rPr>
              <w:t>内，由</w:t>
            </w:r>
            <w:r>
              <w:rPr>
                <w:rFonts w:hint="eastAsia" w:ascii="宋体" w:hAnsi="宋体"/>
                <w:sz w:val="21"/>
                <w:szCs w:val="21"/>
              </w:rPr>
              <w:t>采购人</w:t>
            </w:r>
            <w:r>
              <w:rPr>
                <w:rFonts w:ascii="宋体" w:hAnsi="宋体"/>
                <w:sz w:val="21"/>
                <w:szCs w:val="21"/>
              </w:rPr>
              <w:t>向</w:t>
            </w:r>
            <w:r>
              <w:rPr>
                <w:rFonts w:hint="eastAsia" w:ascii="宋体" w:hAnsi="宋体" w:cs="宋体"/>
                <w:sz w:val="21"/>
                <w:szCs w:val="21"/>
              </w:rPr>
              <w:t>成交人</w:t>
            </w:r>
            <w:r>
              <w:rPr>
                <w:rFonts w:hint="eastAsia" w:ascii="宋体" w:hAnsi="宋体"/>
                <w:sz w:val="21"/>
                <w:szCs w:val="21"/>
              </w:rPr>
              <w:t>指定</w:t>
            </w:r>
            <w:r>
              <w:rPr>
                <w:rFonts w:ascii="宋体" w:hAnsi="宋体"/>
                <w:sz w:val="21"/>
                <w:szCs w:val="21"/>
              </w:rPr>
              <w:t>银行账户支付合同金额的</w:t>
            </w:r>
            <w:r>
              <w:rPr>
                <w:rFonts w:hint="eastAsia" w:ascii="宋体" w:hAnsi="宋体"/>
                <w:sz w:val="21"/>
                <w:szCs w:val="21"/>
              </w:rPr>
              <w:t>50</w:t>
            </w:r>
            <w:r>
              <w:rPr>
                <w:rFonts w:ascii="宋体" w:hAnsi="宋体"/>
                <w:sz w:val="21"/>
                <w:szCs w:val="21"/>
              </w:rPr>
              <w:t>%，</w:t>
            </w:r>
            <w:r>
              <w:rPr>
                <w:rFonts w:hint="eastAsia" w:ascii="宋体" w:hAnsi="宋体"/>
                <w:sz w:val="21"/>
                <w:szCs w:val="21"/>
              </w:rPr>
              <w:t>设备</w:t>
            </w:r>
            <w:r>
              <w:rPr>
                <w:rFonts w:ascii="宋体" w:hAnsi="宋体"/>
                <w:sz w:val="21"/>
                <w:szCs w:val="21"/>
              </w:rPr>
              <w:t>到货</w:t>
            </w:r>
            <w:r>
              <w:rPr>
                <w:rFonts w:hint="eastAsia" w:ascii="宋体" w:hAnsi="宋体"/>
                <w:sz w:val="21"/>
                <w:szCs w:val="21"/>
              </w:rPr>
              <w:t>、</w:t>
            </w:r>
            <w:r>
              <w:rPr>
                <w:rFonts w:ascii="宋体" w:hAnsi="宋体"/>
                <w:sz w:val="21"/>
                <w:szCs w:val="21"/>
              </w:rPr>
              <w:t>安装调试完成并且通过</w:t>
            </w:r>
            <w:r>
              <w:rPr>
                <w:rFonts w:hint="eastAsia" w:ascii="宋体" w:hAnsi="宋体"/>
                <w:sz w:val="21"/>
                <w:szCs w:val="21"/>
              </w:rPr>
              <w:t>采购人</w:t>
            </w:r>
            <w:r>
              <w:rPr>
                <w:rFonts w:ascii="宋体" w:hAnsi="宋体"/>
                <w:sz w:val="21"/>
                <w:szCs w:val="21"/>
              </w:rPr>
              <w:t>验收合格后</w:t>
            </w:r>
            <w:r>
              <w:rPr>
                <w:rFonts w:hint="eastAsia" w:ascii="宋体" w:hAnsi="宋体"/>
                <w:sz w:val="21"/>
                <w:szCs w:val="21"/>
              </w:rPr>
              <w:t>7日</w:t>
            </w:r>
            <w:r>
              <w:rPr>
                <w:rFonts w:ascii="宋体" w:hAnsi="宋体"/>
                <w:sz w:val="21"/>
                <w:szCs w:val="21"/>
              </w:rPr>
              <w:t>内，由</w:t>
            </w:r>
            <w:r>
              <w:rPr>
                <w:rFonts w:hint="eastAsia" w:ascii="宋体" w:hAnsi="宋体"/>
                <w:sz w:val="21"/>
                <w:szCs w:val="21"/>
              </w:rPr>
              <w:t>采购人</w:t>
            </w:r>
            <w:r>
              <w:rPr>
                <w:rFonts w:ascii="宋体" w:hAnsi="宋体"/>
                <w:sz w:val="21"/>
                <w:szCs w:val="21"/>
              </w:rPr>
              <w:t>向</w:t>
            </w:r>
            <w:r>
              <w:rPr>
                <w:rFonts w:hint="eastAsia" w:ascii="宋体" w:hAnsi="宋体" w:cs="宋体"/>
                <w:sz w:val="21"/>
                <w:szCs w:val="21"/>
              </w:rPr>
              <w:t>成交人</w:t>
            </w:r>
            <w:r>
              <w:rPr>
                <w:rFonts w:hint="eastAsia" w:ascii="宋体" w:hAnsi="宋体"/>
                <w:sz w:val="21"/>
                <w:szCs w:val="21"/>
              </w:rPr>
              <w:t>指定</w:t>
            </w:r>
            <w:r>
              <w:rPr>
                <w:rFonts w:ascii="宋体" w:hAnsi="宋体"/>
                <w:sz w:val="21"/>
                <w:szCs w:val="21"/>
              </w:rPr>
              <w:t>银行账户支付</w:t>
            </w:r>
            <w:r>
              <w:rPr>
                <w:rFonts w:hint="eastAsia" w:ascii="宋体" w:hAnsi="宋体"/>
                <w:sz w:val="21"/>
                <w:szCs w:val="21"/>
              </w:rPr>
              <w:t>剩余</w:t>
            </w:r>
            <w:r>
              <w:rPr>
                <w:rFonts w:ascii="宋体" w:hAnsi="宋体"/>
                <w:sz w:val="21"/>
                <w:szCs w:val="21"/>
              </w:rPr>
              <w:t>合同金额的</w:t>
            </w:r>
            <w:r>
              <w:rPr>
                <w:rFonts w:hint="eastAsia" w:ascii="宋体" w:hAnsi="宋体"/>
                <w:sz w:val="21"/>
                <w:szCs w:val="21"/>
              </w:rPr>
              <w:t>50</w:t>
            </w:r>
            <w:r>
              <w:rPr>
                <w:rFonts w:ascii="宋体" w:hAnsi="宋体"/>
                <w:sz w:val="21"/>
                <w:szCs w:val="21"/>
              </w:rPr>
              <w:t>%</w:t>
            </w:r>
            <w:r>
              <w:rPr>
                <w:rFonts w:hint="eastAsia" w:ascii="宋体" w:hAnsi="宋体"/>
                <w:sz w:val="21"/>
                <w:szCs w:val="21"/>
              </w:rPr>
              <w:t xml:space="preserve">。 </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552"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其他</w:t>
            </w:r>
            <w:r>
              <w:rPr>
                <w:rFonts w:asciiTheme="minorEastAsia" w:hAnsiTheme="minorEastAsia" w:eastAsiaTheme="minorEastAsia"/>
                <w:sz w:val="21"/>
                <w:szCs w:val="21"/>
              </w:rPr>
              <w:t>要求</w:t>
            </w:r>
          </w:p>
        </w:tc>
        <w:tc>
          <w:tcPr>
            <w:tcW w:w="8487" w:type="dxa"/>
            <w:vAlign w:val="center"/>
          </w:tcPr>
          <w:p>
            <w:pPr>
              <w:pStyle w:val="2"/>
              <w:rPr>
                <w:rFonts w:ascii="宋体" w:hAnsi="宋体"/>
                <w:sz w:val="21"/>
                <w:szCs w:val="21"/>
              </w:rPr>
            </w:pPr>
            <w:r>
              <w:rPr>
                <w:rFonts w:hint="eastAsia" w:ascii="宋体" w:hAnsi="宋体"/>
                <w:sz w:val="21"/>
                <w:szCs w:val="21"/>
              </w:rPr>
              <w:t>货物</w:t>
            </w:r>
            <w:r>
              <w:rPr>
                <w:rFonts w:ascii="宋体" w:hAnsi="宋体"/>
                <w:sz w:val="21"/>
                <w:szCs w:val="21"/>
              </w:rPr>
              <w:t>一览表中</w:t>
            </w:r>
            <w:r>
              <w:rPr>
                <w:rFonts w:hint="eastAsia" w:ascii="宋体" w:hAnsi="宋体"/>
                <w:sz w:val="21"/>
                <w:szCs w:val="21"/>
              </w:rPr>
              <w:t>标注</w:t>
            </w:r>
            <w:r>
              <w:rPr>
                <w:rFonts w:ascii="宋体" w:hAnsi="宋体"/>
                <w:sz w:val="21"/>
                <w:szCs w:val="21"/>
              </w:rPr>
              <w:t>“</w:t>
            </w:r>
            <w:r>
              <w:rPr>
                <w:rFonts w:hint="eastAsia" w:asciiTheme="minorEastAsia" w:hAnsiTheme="minorEastAsia" w:eastAsiaTheme="minorEastAsia"/>
                <w:sz w:val="21"/>
                <w:szCs w:val="21"/>
              </w:rPr>
              <w:t>★</w:t>
            </w:r>
            <w:r>
              <w:rPr>
                <w:rFonts w:ascii="宋体" w:hAnsi="宋体"/>
                <w:sz w:val="21"/>
                <w:szCs w:val="21"/>
              </w:rPr>
              <w:t>”</w:t>
            </w:r>
            <w:r>
              <w:rPr>
                <w:rFonts w:hint="eastAsia" w:ascii="宋体" w:hAnsi="宋体"/>
                <w:sz w:val="21"/>
                <w:szCs w:val="21"/>
              </w:rPr>
              <w:t>的</w:t>
            </w:r>
            <w:r>
              <w:rPr>
                <w:rFonts w:ascii="宋体" w:hAnsi="宋体"/>
                <w:sz w:val="21"/>
                <w:szCs w:val="21"/>
              </w:rPr>
              <w:t>参数</w:t>
            </w:r>
            <w:r>
              <w:rPr>
                <w:rFonts w:hint="eastAsia" w:ascii="宋体" w:hAnsi="宋体"/>
                <w:sz w:val="21"/>
                <w:szCs w:val="21"/>
              </w:rPr>
              <w:t>供应商</w:t>
            </w:r>
            <w:r>
              <w:rPr>
                <w:rFonts w:ascii="宋体" w:hAnsi="宋体"/>
                <w:sz w:val="21"/>
                <w:szCs w:val="21"/>
              </w:rPr>
              <w:t>必须满足，如</w:t>
            </w:r>
            <w:r>
              <w:rPr>
                <w:rFonts w:hint="eastAsia" w:ascii="宋体" w:hAnsi="宋体"/>
                <w:sz w:val="21"/>
                <w:szCs w:val="21"/>
              </w:rPr>
              <w:t>供应商</w:t>
            </w:r>
            <w:r>
              <w:rPr>
                <w:rFonts w:ascii="宋体" w:hAnsi="宋体"/>
                <w:sz w:val="21"/>
                <w:szCs w:val="21"/>
              </w:rPr>
              <w:t>无法满足的，则响应无效。</w:t>
            </w:r>
          </w:p>
        </w:tc>
      </w:tr>
    </w:tbl>
    <w:p>
      <w:pPr>
        <w:pStyle w:val="2"/>
        <w:spacing w:line="360" w:lineRule="auto"/>
        <w:ind w:firstLine="480"/>
        <w:rPr>
          <w:rFonts w:hint="eastAsia" w:ascii="宋体" w:hAnsi="宋体" w:cs="宋体"/>
          <w:sz w:val="24"/>
          <w:szCs w:val="24"/>
        </w:rPr>
      </w:pPr>
    </w:p>
    <w:p>
      <w:pPr>
        <w:pStyle w:val="2"/>
        <w:spacing w:line="360" w:lineRule="auto"/>
        <w:ind w:firstLine="480"/>
        <w:jc w:val="center"/>
        <w:rPr>
          <w:sz w:val="24"/>
          <w:szCs w:val="24"/>
        </w:rPr>
      </w:pPr>
    </w:p>
    <w:p>
      <w:pPr>
        <w:pStyle w:val="3"/>
        <w:spacing w:before="0" w:after="0" w:line="360" w:lineRule="auto"/>
        <w:jc w:val="center"/>
        <w:rPr>
          <w:rFonts w:ascii="宋体" w:hAnsi="宋体" w:cs="宋体"/>
          <w:sz w:val="28"/>
          <w:szCs w:val="28"/>
        </w:rPr>
      </w:pPr>
      <w:r>
        <w:rPr>
          <w:rFonts w:hint="eastAsia" w:ascii="宋体" w:hAnsi="宋体" w:cs="宋体"/>
          <w:sz w:val="28"/>
          <w:szCs w:val="28"/>
        </w:rPr>
        <w:t>第四章  响应</w:t>
      </w:r>
      <w:r>
        <w:rPr>
          <w:rFonts w:ascii="宋体" w:hAnsi="宋体" w:cs="宋体"/>
          <w:sz w:val="28"/>
          <w:szCs w:val="28"/>
        </w:rPr>
        <w:t>文件的编制要求</w:t>
      </w:r>
    </w:p>
    <w:p>
      <w:pPr>
        <w:pStyle w:val="2"/>
        <w:spacing w:line="360" w:lineRule="auto"/>
        <w:ind w:firstLine="480"/>
        <w:rPr>
          <w:b/>
          <w:sz w:val="24"/>
          <w:szCs w:val="24"/>
        </w:rPr>
      </w:pPr>
      <w:r>
        <w:rPr>
          <w:rFonts w:hint="eastAsia"/>
          <w:b/>
          <w:sz w:val="24"/>
          <w:szCs w:val="24"/>
        </w:rPr>
        <w:t>一、响应</w:t>
      </w:r>
      <w:r>
        <w:rPr>
          <w:b/>
          <w:sz w:val="24"/>
          <w:szCs w:val="24"/>
        </w:rPr>
        <w:t>文件组成（</w:t>
      </w:r>
      <w:r>
        <w:rPr>
          <w:rFonts w:hint="eastAsia"/>
          <w:b/>
          <w:sz w:val="24"/>
          <w:szCs w:val="24"/>
        </w:rPr>
        <w:t>格式</w:t>
      </w:r>
      <w:r>
        <w:rPr>
          <w:b/>
          <w:sz w:val="24"/>
          <w:szCs w:val="24"/>
        </w:rPr>
        <w:t>建第</w:t>
      </w:r>
      <w:r>
        <w:rPr>
          <w:rFonts w:hint="eastAsia"/>
          <w:b/>
          <w:sz w:val="24"/>
          <w:szCs w:val="24"/>
        </w:rPr>
        <w:t>五</w:t>
      </w:r>
      <w:r>
        <w:rPr>
          <w:b/>
          <w:sz w:val="24"/>
          <w:szCs w:val="24"/>
        </w:rPr>
        <w:t>章</w:t>
      </w:r>
      <w:r>
        <w:rPr>
          <w:rFonts w:hint="eastAsia"/>
          <w:b/>
          <w:sz w:val="24"/>
          <w:szCs w:val="24"/>
        </w:rPr>
        <w:t xml:space="preserve"> 响应</w:t>
      </w:r>
      <w:r>
        <w:rPr>
          <w:b/>
          <w:sz w:val="24"/>
          <w:szCs w:val="24"/>
        </w:rPr>
        <w:t>文件格式）</w:t>
      </w:r>
    </w:p>
    <w:p>
      <w:pPr>
        <w:tabs>
          <w:tab w:val="left" w:pos="1305"/>
        </w:tabs>
        <w:spacing w:line="420" w:lineRule="exact"/>
        <w:ind w:firstLine="480" w:firstLineChars="200"/>
        <w:rPr>
          <w:rFonts w:cs="宋体" w:asciiTheme="minorEastAsia" w:hAnsiTheme="minorEastAsia" w:eastAsiaTheme="minorEastAsia"/>
          <w:sz w:val="24"/>
        </w:rPr>
      </w:pPr>
      <w:r>
        <w:rPr>
          <w:rFonts w:hint="eastAsia" w:asciiTheme="minorEastAsia" w:hAnsiTheme="minorEastAsia" w:eastAsiaTheme="minorEastAsia"/>
          <w:sz w:val="24"/>
        </w:rPr>
        <w:t>（1）</w:t>
      </w:r>
      <w:r>
        <w:rPr>
          <w:rFonts w:hint="eastAsia" w:cs="宋体" w:asciiTheme="minorEastAsia" w:hAnsiTheme="minorEastAsia" w:eastAsiaTheme="minorEastAsia"/>
          <w:sz w:val="24"/>
        </w:rPr>
        <w:t>供应商的有效的法人或其他组织营业执照副本复印件（</w:t>
      </w:r>
      <w:r>
        <w:rPr>
          <w:rFonts w:hint="eastAsia" w:cs="宋体" w:asciiTheme="minorEastAsia" w:hAnsiTheme="minorEastAsia" w:eastAsiaTheme="minorEastAsia"/>
          <w:b/>
          <w:sz w:val="24"/>
        </w:rPr>
        <w:t>供应商为自然人可以不提供</w:t>
      </w:r>
      <w:r>
        <w:rPr>
          <w:rFonts w:hint="eastAsia" w:cs="宋体" w:asciiTheme="minorEastAsia" w:hAnsiTheme="minorEastAsia" w:eastAsiaTheme="minorEastAsia"/>
          <w:sz w:val="24"/>
        </w:rPr>
        <w:t>）；</w:t>
      </w:r>
    </w:p>
    <w:p>
      <w:pPr>
        <w:pStyle w:val="2"/>
        <w:spacing w:line="360" w:lineRule="auto"/>
        <w:ind w:firstLine="480"/>
        <w:rPr>
          <w:rFonts w:cs="宋体" w:asciiTheme="minorEastAsia" w:hAnsiTheme="minorEastAsia" w:eastAsiaTheme="minorEastAsia"/>
          <w:bCs/>
          <w:sz w:val="24"/>
          <w:szCs w:val="24"/>
          <w:u w:val="single"/>
        </w:rPr>
      </w:pPr>
      <w:r>
        <w:rPr>
          <w:rFonts w:hint="eastAsia" w:cs="宋体" w:asciiTheme="minorEastAsia" w:hAnsiTheme="minorEastAsia" w:eastAsiaTheme="minorEastAsia"/>
          <w:bCs/>
          <w:sz w:val="24"/>
          <w:szCs w:val="24"/>
          <w:u w:val="single"/>
        </w:rPr>
        <w:t>注：①法人包括企业法人、机关法人、事业单位法人和社会团体法人；其他组织主要包括合伙企业、非企业专业服务机构、个体工商户、农村承包经营户。②如供应商为企业（包括合伙企业），应提供工商部门注册的有效“统一社会信用代码的营业执照”；供应商为事业单位，应提供有效的“统一社会信用代码的事业单位法人证书”；供应商为其他组织的，应提供“统一社会信用代码的社会团体法人登记证书”或“统一社会信用代码的民办非企业单位登记证书”或“统一社会信用代码的基金会法人登记证书”；供应商为个体工商户，应提供有效的“统一社会信用代码的营业执照”。</w:t>
      </w:r>
    </w:p>
    <w:p>
      <w:pPr>
        <w:pStyle w:val="2"/>
        <w:spacing w:line="360" w:lineRule="auto"/>
        <w:ind w:firstLine="480"/>
        <w:rPr>
          <w:rFonts w:ascii="宋体" w:hAnsi="宋体" w:cs="宋体"/>
          <w:sz w:val="24"/>
          <w:szCs w:val="24"/>
        </w:rPr>
      </w:pPr>
      <w:r>
        <w:rPr>
          <w:rFonts w:hint="eastAsia" w:cs="宋体" w:asciiTheme="minorEastAsia" w:hAnsiTheme="minorEastAsia" w:eastAsiaTheme="minorEastAsia"/>
          <w:bCs/>
          <w:sz w:val="24"/>
          <w:szCs w:val="24"/>
        </w:rPr>
        <w:t>（2）</w:t>
      </w:r>
      <w:r>
        <w:rPr>
          <w:rFonts w:hint="eastAsia" w:ascii="宋体" w:hAnsi="宋体" w:cs="宋体"/>
          <w:sz w:val="24"/>
          <w:szCs w:val="24"/>
        </w:rPr>
        <w:t>供应商的法定代表人或负责人或自然人身份证正反两面复印件</w:t>
      </w:r>
      <w:r>
        <w:rPr>
          <w:rFonts w:hint="eastAsia" w:ascii="宋体" w:hAnsi="宋体" w:cs="宋体"/>
          <w:b/>
          <w:sz w:val="24"/>
          <w:szCs w:val="24"/>
        </w:rPr>
        <w:t>（必须提供）</w:t>
      </w:r>
      <w:r>
        <w:rPr>
          <w:rFonts w:hint="eastAsia" w:ascii="宋体" w:hAnsi="宋体" w:cs="宋体"/>
          <w:sz w:val="24"/>
          <w:szCs w:val="24"/>
        </w:rPr>
        <w:t>；</w:t>
      </w:r>
    </w:p>
    <w:p>
      <w:pPr>
        <w:pStyle w:val="2"/>
        <w:spacing w:line="360" w:lineRule="auto"/>
        <w:ind w:firstLine="480"/>
        <w:rPr>
          <w:rFonts w:ascii="宋体" w:hAnsi="宋体" w:cs="宋体"/>
          <w:b/>
          <w:sz w:val="24"/>
          <w:szCs w:val="24"/>
        </w:rPr>
      </w:pPr>
      <w:r>
        <w:rPr>
          <w:rFonts w:hint="eastAsia" w:ascii="宋体" w:hAnsi="宋体" w:cs="宋体"/>
          <w:sz w:val="24"/>
          <w:szCs w:val="24"/>
        </w:rPr>
        <w:t>（3）供应商的授权委托书原件、委托代理人身份证正反面复印件</w:t>
      </w:r>
      <w:r>
        <w:rPr>
          <w:rFonts w:hint="eastAsia" w:ascii="宋体" w:hAnsi="宋体" w:cs="宋体"/>
          <w:b/>
          <w:sz w:val="24"/>
          <w:szCs w:val="24"/>
        </w:rPr>
        <w:t>（委托代理时必须提供）；</w:t>
      </w:r>
    </w:p>
    <w:p>
      <w:pPr>
        <w:pStyle w:val="2"/>
        <w:spacing w:line="360" w:lineRule="auto"/>
        <w:ind w:firstLine="480"/>
        <w:rPr>
          <w:rFonts w:ascii="宋体" w:hAnsi="宋体" w:cs="宋体"/>
          <w:sz w:val="24"/>
          <w:szCs w:val="24"/>
        </w:rPr>
      </w:pPr>
      <w:r>
        <w:rPr>
          <w:rFonts w:hint="eastAsia" w:ascii="宋体" w:hAnsi="宋体" w:cs="宋体"/>
          <w:sz w:val="24"/>
          <w:szCs w:val="24"/>
        </w:rPr>
        <w:t>（4）谈判报价明细表（格式见附件）</w:t>
      </w:r>
      <w:r>
        <w:rPr>
          <w:rFonts w:hint="eastAsia" w:ascii="宋体" w:hAnsi="宋体" w:cs="宋体"/>
          <w:b/>
          <w:sz w:val="24"/>
          <w:szCs w:val="24"/>
        </w:rPr>
        <w:t>（必须提供）</w:t>
      </w:r>
      <w:r>
        <w:rPr>
          <w:rFonts w:hint="eastAsia" w:ascii="宋体" w:hAnsi="宋体" w:cs="宋体"/>
          <w:sz w:val="24"/>
          <w:szCs w:val="24"/>
        </w:rPr>
        <w:t>；</w:t>
      </w:r>
    </w:p>
    <w:p>
      <w:pPr>
        <w:pStyle w:val="2"/>
        <w:spacing w:line="360" w:lineRule="auto"/>
        <w:ind w:firstLine="480"/>
        <w:rPr>
          <w:rFonts w:ascii="宋体" w:hAnsi="宋体" w:cs="宋体"/>
          <w:b/>
          <w:sz w:val="24"/>
          <w:szCs w:val="24"/>
        </w:rPr>
      </w:pPr>
      <w:r>
        <w:rPr>
          <w:rFonts w:hint="eastAsia" w:ascii="宋体" w:hAnsi="宋体" w:cs="宋体"/>
          <w:sz w:val="24"/>
          <w:szCs w:val="24"/>
        </w:rPr>
        <w:t>（5）技术规格和商务响应偏离表（格式见附件）</w:t>
      </w:r>
      <w:r>
        <w:rPr>
          <w:rFonts w:hint="eastAsia" w:ascii="宋体" w:hAnsi="宋体" w:cs="宋体"/>
          <w:b/>
          <w:sz w:val="24"/>
          <w:szCs w:val="24"/>
        </w:rPr>
        <w:t>（必须提供）；</w:t>
      </w:r>
    </w:p>
    <w:p>
      <w:pPr>
        <w:pStyle w:val="2"/>
        <w:spacing w:line="360" w:lineRule="auto"/>
        <w:ind w:firstLine="480"/>
        <w:rPr>
          <w:rFonts w:ascii="宋体" w:hAnsi="宋体" w:cs="宋体"/>
          <w:b/>
          <w:sz w:val="24"/>
          <w:szCs w:val="24"/>
        </w:rPr>
      </w:pPr>
      <w:r>
        <w:rPr>
          <w:rFonts w:hint="eastAsia" w:ascii="宋体" w:hAnsi="宋体" w:cs="宋体"/>
          <w:b/>
          <w:sz w:val="24"/>
          <w:szCs w:val="24"/>
        </w:rPr>
        <w:t>二</w:t>
      </w:r>
      <w:r>
        <w:rPr>
          <w:rFonts w:ascii="宋体" w:hAnsi="宋体" w:cs="宋体"/>
          <w:b/>
          <w:sz w:val="24"/>
          <w:szCs w:val="24"/>
        </w:rPr>
        <w:t>、</w:t>
      </w:r>
      <w:r>
        <w:rPr>
          <w:rFonts w:hint="eastAsia" w:ascii="宋体" w:hAnsi="宋体" w:cs="宋体"/>
          <w:b/>
          <w:sz w:val="24"/>
          <w:szCs w:val="24"/>
        </w:rPr>
        <w:t>响应</w:t>
      </w:r>
      <w:r>
        <w:rPr>
          <w:rFonts w:ascii="宋体" w:hAnsi="宋体" w:cs="宋体"/>
          <w:b/>
          <w:sz w:val="24"/>
          <w:szCs w:val="24"/>
        </w:rPr>
        <w:t>文件的</w:t>
      </w:r>
      <w:r>
        <w:rPr>
          <w:rFonts w:hint="eastAsia" w:ascii="宋体" w:hAnsi="宋体" w:cs="宋体"/>
          <w:b/>
          <w:sz w:val="24"/>
          <w:szCs w:val="24"/>
        </w:rPr>
        <w:t>份数、装订</w:t>
      </w:r>
      <w:r>
        <w:rPr>
          <w:rFonts w:ascii="宋体" w:hAnsi="宋体" w:cs="宋体"/>
          <w:b/>
          <w:sz w:val="24"/>
          <w:szCs w:val="24"/>
        </w:rPr>
        <w:t>、</w:t>
      </w:r>
      <w:r>
        <w:rPr>
          <w:rFonts w:hint="eastAsia" w:ascii="宋体" w:hAnsi="宋体" w:cs="宋体"/>
          <w:b/>
          <w:sz w:val="24"/>
          <w:szCs w:val="24"/>
        </w:rPr>
        <w:t>签署</w:t>
      </w:r>
      <w:r>
        <w:rPr>
          <w:rFonts w:ascii="宋体" w:hAnsi="宋体" w:cs="宋体"/>
          <w:b/>
          <w:sz w:val="24"/>
          <w:szCs w:val="24"/>
        </w:rPr>
        <w:t>和包装</w:t>
      </w:r>
      <w:r>
        <w:rPr>
          <w:rFonts w:hint="eastAsia" w:ascii="宋体" w:hAnsi="宋体" w:cs="宋体"/>
          <w:b/>
          <w:sz w:val="24"/>
          <w:szCs w:val="24"/>
        </w:rPr>
        <w:t>、</w:t>
      </w:r>
      <w:r>
        <w:rPr>
          <w:rFonts w:ascii="宋体" w:hAnsi="宋体" w:cs="宋体"/>
          <w:b/>
          <w:sz w:val="24"/>
          <w:szCs w:val="24"/>
        </w:rPr>
        <w:t>密封</w:t>
      </w:r>
    </w:p>
    <w:p>
      <w:pPr>
        <w:pStyle w:val="2"/>
        <w:spacing w:line="360" w:lineRule="auto"/>
        <w:ind w:firstLine="480"/>
        <w:rPr>
          <w:rFonts w:ascii="宋体" w:hAnsi="宋体" w:cs="宋体"/>
          <w:sz w:val="24"/>
          <w:szCs w:val="24"/>
        </w:rPr>
      </w:pPr>
      <w:r>
        <w:rPr>
          <w:rFonts w:hint="eastAsia" w:ascii="宋体" w:hAnsi="宋体" w:cs="宋体"/>
          <w:sz w:val="24"/>
          <w:szCs w:val="24"/>
        </w:rPr>
        <w:t>（1）响应文件份数：正本壹册，副本壹册，须完整提交（A4纸装订）。</w:t>
      </w:r>
    </w:p>
    <w:p>
      <w:pPr>
        <w:pStyle w:val="2"/>
        <w:spacing w:line="360" w:lineRule="auto"/>
        <w:ind w:firstLine="480"/>
        <w:rPr>
          <w:rFonts w:ascii="宋体" w:hAnsi="宋体" w:cs="宋体"/>
          <w:sz w:val="24"/>
          <w:szCs w:val="24"/>
        </w:rPr>
      </w:pPr>
      <w:r>
        <w:rPr>
          <w:rFonts w:hint="eastAsia" w:ascii="宋体" w:hAnsi="宋体" w:cs="宋体"/>
          <w:sz w:val="24"/>
          <w:szCs w:val="24"/>
        </w:rPr>
        <w:t>（2）响应文件须由供应商在规定位置加盖供应商公章（扫描公章无效，自然人除外）并由法定代表人或负责人或自然人或相应的授权委托代理人签字，供应商应写全称，响应文件副本可以是加盖公章（自然人除外）的正本的复印件，当正本与副本不一致时，以正本为准。</w:t>
      </w:r>
    </w:p>
    <w:p>
      <w:pPr>
        <w:pStyle w:val="2"/>
        <w:spacing w:line="360" w:lineRule="auto"/>
        <w:ind w:firstLine="480"/>
        <w:rPr>
          <w:rFonts w:ascii="宋体" w:hAnsi="宋体" w:cs="宋体"/>
          <w:sz w:val="24"/>
          <w:szCs w:val="24"/>
        </w:rPr>
      </w:pPr>
      <w:r>
        <w:rPr>
          <w:rFonts w:hint="eastAsia" w:ascii="宋体" w:hAnsi="宋体" w:cs="宋体"/>
          <w:sz w:val="24"/>
          <w:szCs w:val="24"/>
        </w:rPr>
        <w:t>（3）响应文件不得涂改，若有修改错漏处，须加盖供应商公章（自然人除外）及法定代表人或负责人或自然人或相应的授权委托代理人签字。响应文件因字迹潦草或表达不清所引起的后果由供应商负责。</w:t>
      </w:r>
    </w:p>
    <w:p>
      <w:pPr>
        <w:widowControl/>
        <w:jc w:val="left"/>
        <w:rPr>
          <w:rFonts w:ascii="宋体" w:hAnsi="宋体" w:cs="宋体"/>
          <w:sz w:val="24"/>
        </w:rPr>
      </w:pPr>
      <w:r>
        <w:rPr>
          <w:rFonts w:ascii="宋体" w:hAnsi="宋体" w:cs="宋体"/>
          <w:sz w:val="24"/>
        </w:rPr>
        <w:br w:type="page"/>
      </w:r>
    </w:p>
    <w:p>
      <w:pPr>
        <w:pStyle w:val="3"/>
        <w:spacing w:before="0" w:after="0" w:line="360" w:lineRule="auto"/>
        <w:jc w:val="center"/>
        <w:rPr>
          <w:rFonts w:ascii="宋体" w:hAnsi="宋体" w:cs="宋体"/>
          <w:sz w:val="28"/>
          <w:szCs w:val="28"/>
        </w:rPr>
      </w:pPr>
      <w:r>
        <w:rPr>
          <w:rFonts w:hint="eastAsia" w:ascii="宋体" w:hAnsi="宋体" w:cs="宋体"/>
          <w:sz w:val="28"/>
          <w:szCs w:val="28"/>
        </w:rPr>
        <w:t>第五章  响应</w:t>
      </w:r>
      <w:r>
        <w:rPr>
          <w:rFonts w:ascii="宋体" w:hAnsi="宋体" w:cs="宋体"/>
          <w:sz w:val="28"/>
          <w:szCs w:val="28"/>
        </w:rPr>
        <w:t>文件</w:t>
      </w:r>
      <w:r>
        <w:rPr>
          <w:rFonts w:hint="eastAsia" w:ascii="宋体" w:hAnsi="宋体" w:cs="宋体"/>
          <w:sz w:val="28"/>
          <w:szCs w:val="28"/>
        </w:rPr>
        <w:t>格式</w:t>
      </w:r>
    </w:p>
    <w:p>
      <w:pPr>
        <w:pStyle w:val="2"/>
        <w:spacing w:line="360" w:lineRule="auto"/>
        <w:rPr>
          <w:rFonts w:ascii="宋体" w:hAnsi="宋体" w:cs="宋体"/>
          <w:sz w:val="24"/>
          <w:szCs w:val="24"/>
        </w:rPr>
      </w:pPr>
      <w:r>
        <w:rPr>
          <w:rFonts w:hint="eastAsia" w:ascii="宋体" w:hAnsi="宋体" w:cs="宋体"/>
          <w:sz w:val="24"/>
          <w:szCs w:val="24"/>
        </w:rPr>
        <w:t>一</w:t>
      </w:r>
      <w:r>
        <w:rPr>
          <w:rFonts w:ascii="宋体" w:hAnsi="宋体" w:cs="宋体"/>
          <w:sz w:val="24"/>
          <w:szCs w:val="24"/>
        </w:rPr>
        <w:t>、封面</w:t>
      </w:r>
      <w:r>
        <w:rPr>
          <w:rFonts w:hint="eastAsia" w:ascii="宋体" w:hAnsi="宋体" w:cs="宋体"/>
          <w:sz w:val="24"/>
          <w:szCs w:val="24"/>
        </w:rPr>
        <w:t>格式</w:t>
      </w:r>
      <w:r>
        <w:rPr>
          <w:rFonts w:ascii="宋体" w:hAnsi="宋体" w:cs="宋体"/>
          <w:sz w:val="24"/>
          <w:szCs w:val="24"/>
        </w:rPr>
        <w:t>要求：</w:t>
      </w:r>
    </w:p>
    <w:p>
      <w:pPr>
        <w:snapToGrid w:val="0"/>
        <w:spacing w:before="120" w:beforeLines="50" w:after="50"/>
        <w:jc w:val="center"/>
        <w:rPr>
          <w:rFonts w:ascii="宋体" w:hAnsi="宋体" w:cs="宋体"/>
          <w:b/>
          <w:bCs/>
          <w:sz w:val="52"/>
          <w:szCs w:val="52"/>
        </w:rPr>
      </w:pPr>
      <w:r>
        <w:rPr>
          <w:rFonts w:hint="eastAsia" w:ascii="宋体" w:hAnsi="宋体" w:cs="宋体"/>
          <w:b/>
          <w:bCs/>
          <w:sz w:val="52"/>
          <w:szCs w:val="52"/>
        </w:rPr>
        <w:t>响 应 文 件</w:t>
      </w:r>
    </w:p>
    <w:p>
      <w:pPr>
        <w:snapToGrid w:val="0"/>
        <w:spacing w:before="120" w:beforeLines="50" w:after="50"/>
        <w:rPr>
          <w:rFonts w:ascii="宋体" w:hAnsi="宋体" w:cs="宋体"/>
          <w:b/>
          <w:bCs/>
          <w:sz w:val="52"/>
          <w:szCs w:val="52"/>
        </w:rPr>
      </w:pPr>
    </w:p>
    <w:p>
      <w:pPr>
        <w:snapToGrid w:val="0"/>
        <w:spacing w:before="120" w:beforeLines="50" w:after="50"/>
        <w:rPr>
          <w:rFonts w:ascii="宋体" w:hAnsi="宋体" w:cs="宋体"/>
          <w:bCs/>
          <w:sz w:val="24"/>
        </w:rPr>
      </w:pPr>
    </w:p>
    <w:p>
      <w:pPr>
        <w:snapToGrid w:val="0"/>
        <w:spacing w:before="120" w:beforeLines="50" w:after="50" w:line="320" w:lineRule="exact"/>
        <w:ind w:firstLine="840" w:firstLineChars="300"/>
        <w:rPr>
          <w:rFonts w:ascii="宋体" w:hAnsi="宋体" w:cs="宋体"/>
          <w:bCs/>
          <w:sz w:val="28"/>
          <w:szCs w:val="28"/>
          <w:u w:val="single"/>
        </w:rPr>
      </w:pPr>
      <w:r>
        <w:rPr>
          <w:rFonts w:hint="eastAsia" w:ascii="宋体" w:hAnsi="宋体" w:cs="宋体"/>
          <w:bCs/>
          <w:sz w:val="28"/>
          <w:szCs w:val="28"/>
        </w:rPr>
        <w:t>采购名称：</w:t>
      </w:r>
      <w:r>
        <w:rPr>
          <w:rFonts w:hint="eastAsia" w:ascii="宋体" w:hAnsi="宋体" w:cs="宋体"/>
          <w:bCs/>
          <w:sz w:val="28"/>
          <w:szCs w:val="28"/>
          <w:u w:val="single"/>
        </w:rPr>
        <w:t xml:space="preserve">                       </w:t>
      </w:r>
    </w:p>
    <w:p>
      <w:pPr>
        <w:snapToGrid w:val="0"/>
        <w:spacing w:before="120" w:beforeLines="50" w:after="50" w:line="320" w:lineRule="exact"/>
        <w:rPr>
          <w:rFonts w:ascii="宋体" w:hAnsi="宋体" w:cs="宋体"/>
          <w:bCs/>
          <w:sz w:val="28"/>
          <w:szCs w:val="28"/>
        </w:rPr>
      </w:pPr>
    </w:p>
    <w:p>
      <w:pPr>
        <w:snapToGrid w:val="0"/>
        <w:spacing w:before="120" w:beforeLines="50" w:after="50" w:line="320" w:lineRule="exact"/>
        <w:ind w:firstLine="840" w:firstLineChars="300"/>
        <w:rPr>
          <w:rFonts w:ascii="宋体" w:hAnsi="宋体" w:cs="宋体"/>
          <w:bCs/>
          <w:sz w:val="28"/>
          <w:szCs w:val="28"/>
          <w:u w:val="single"/>
        </w:rPr>
      </w:pPr>
      <w:r>
        <w:rPr>
          <w:rFonts w:hint="eastAsia" w:ascii="宋体" w:hAnsi="宋体" w:cs="宋体"/>
          <w:bCs/>
          <w:sz w:val="28"/>
          <w:szCs w:val="28"/>
        </w:rPr>
        <w:t>采购编号：</w:t>
      </w:r>
      <w:r>
        <w:rPr>
          <w:rFonts w:hint="eastAsia" w:ascii="宋体" w:hAnsi="宋体" w:cs="宋体"/>
          <w:bCs/>
          <w:sz w:val="28"/>
          <w:szCs w:val="28"/>
          <w:u w:val="single"/>
        </w:rPr>
        <w:t xml:space="preserve">                       </w:t>
      </w:r>
    </w:p>
    <w:p>
      <w:pPr>
        <w:snapToGrid w:val="0"/>
        <w:spacing w:before="120" w:beforeLines="50" w:after="50" w:line="320" w:lineRule="exact"/>
        <w:rPr>
          <w:rFonts w:ascii="宋体" w:hAnsi="宋体" w:cs="宋体"/>
          <w:bCs/>
          <w:sz w:val="28"/>
          <w:szCs w:val="28"/>
        </w:rPr>
      </w:pPr>
    </w:p>
    <w:p>
      <w:pPr>
        <w:pStyle w:val="4"/>
        <w:snapToGrid w:val="0"/>
        <w:spacing w:before="50" w:after="50" w:line="320" w:lineRule="exact"/>
        <w:ind w:firstLine="0"/>
        <w:rPr>
          <w:rFonts w:ascii="宋体" w:hAnsi="宋体" w:cs="宋体"/>
          <w:bCs/>
          <w:sz w:val="28"/>
          <w:szCs w:val="28"/>
        </w:rPr>
      </w:pPr>
    </w:p>
    <w:p>
      <w:pPr>
        <w:pStyle w:val="4"/>
        <w:snapToGrid w:val="0"/>
        <w:spacing w:before="50" w:after="50" w:line="320" w:lineRule="exact"/>
        <w:ind w:firstLine="840" w:firstLineChars="300"/>
        <w:rPr>
          <w:rFonts w:ascii="宋体" w:hAnsi="宋体" w:cs="宋体"/>
          <w:bCs/>
          <w:sz w:val="28"/>
          <w:szCs w:val="28"/>
        </w:rPr>
      </w:pPr>
      <w:r>
        <w:rPr>
          <w:rFonts w:hint="eastAsia" w:ascii="宋体" w:hAnsi="宋体" w:cs="宋体"/>
          <w:bCs/>
          <w:sz w:val="28"/>
          <w:szCs w:val="28"/>
        </w:rPr>
        <w:t>竞 标 人：</w:t>
      </w:r>
      <w:r>
        <w:rPr>
          <w:rFonts w:hint="eastAsia" w:ascii="宋体" w:hAnsi="宋体" w:cs="宋体"/>
          <w:bCs/>
          <w:sz w:val="28"/>
          <w:szCs w:val="28"/>
          <w:u w:val="single"/>
        </w:rPr>
        <w:t xml:space="preserve">       全称             </w:t>
      </w:r>
      <w:r>
        <w:rPr>
          <w:rFonts w:hint="eastAsia" w:ascii="宋体" w:hAnsi="宋体" w:cs="宋体"/>
          <w:bCs/>
          <w:sz w:val="28"/>
          <w:szCs w:val="28"/>
        </w:rPr>
        <w:t>（加盖单位公章）</w:t>
      </w:r>
    </w:p>
    <w:p>
      <w:pPr>
        <w:pStyle w:val="4"/>
        <w:snapToGrid w:val="0"/>
        <w:spacing w:before="50" w:after="50" w:line="320" w:lineRule="exact"/>
        <w:ind w:firstLine="0"/>
        <w:rPr>
          <w:rFonts w:ascii="宋体" w:hAnsi="宋体" w:cs="宋体"/>
          <w:bCs/>
          <w:sz w:val="28"/>
          <w:szCs w:val="28"/>
          <w:u w:val="single"/>
        </w:rPr>
      </w:pPr>
    </w:p>
    <w:p>
      <w:pPr>
        <w:pStyle w:val="4"/>
        <w:snapToGrid w:val="0"/>
        <w:spacing w:before="50" w:after="50" w:line="320" w:lineRule="exact"/>
        <w:ind w:firstLine="0"/>
        <w:rPr>
          <w:rFonts w:ascii="宋体" w:hAnsi="宋体" w:cs="宋体"/>
          <w:bCs/>
          <w:sz w:val="28"/>
          <w:szCs w:val="28"/>
        </w:rPr>
      </w:pPr>
    </w:p>
    <w:p>
      <w:pPr>
        <w:pStyle w:val="4"/>
        <w:snapToGrid w:val="0"/>
        <w:spacing w:before="50" w:after="50" w:line="320" w:lineRule="exact"/>
        <w:ind w:firstLine="840" w:firstLineChars="300"/>
        <w:rPr>
          <w:rFonts w:ascii="宋体" w:hAnsi="宋体" w:cs="宋体"/>
          <w:bCs/>
          <w:sz w:val="28"/>
          <w:szCs w:val="28"/>
          <w:u w:val="single"/>
        </w:rPr>
      </w:pPr>
      <w:r>
        <w:rPr>
          <w:rFonts w:hint="eastAsia" w:ascii="宋体" w:hAnsi="宋体" w:cs="宋体"/>
          <w:sz w:val="28"/>
          <w:szCs w:val="28"/>
        </w:rPr>
        <w:t>法定代表人或其委托代理人签字：</w:t>
      </w:r>
      <w:r>
        <w:rPr>
          <w:rFonts w:hint="eastAsia" w:ascii="宋体" w:hAnsi="宋体" w:cs="宋体"/>
          <w:bCs/>
          <w:sz w:val="28"/>
          <w:szCs w:val="28"/>
          <w:u w:val="single"/>
        </w:rPr>
        <w:t xml:space="preserve">                 </w:t>
      </w:r>
    </w:p>
    <w:p>
      <w:pPr>
        <w:pStyle w:val="4"/>
        <w:snapToGrid w:val="0"/>
        <w:spacing w:before="50" w:after="50" w:line="320" w:lineRule="exact"/>
        <w:ind w:firstLine="0"/>
        <w:rPr>
          <w:rFonts w:ascii="宋体" w:hAnsi="宋体" w:cs="宋体"/>
          <w:bCs/>
          <w:sz w:val="28"/>
          <w:szCs w:val="28"/>
        </w:rPr>
      </w:pPr>
    </w:p>
    <w:p>
      <w:pPr>
        <w:pStyle w:val="4"/>
        <w:snapToGrid w:val="0"/>
        <w:spacing w:before="50" w:after="50" w:line="320" w:lineRule="exact"/>
        <w:ind w:firstLine="0"/>
        <w:rPr>
          <w:rFonts w:ascii="宋体" w:hAnsi="宋体" w:cs="宋体"/>
          <w:bCs/>
          <w:sz w:val="28"/>
          <w:szCs w:val="28"/>
        </w:rPr>
      </w:pPr>
    </w:p>
    <w:p>
      <w:pPr>
        <w:pStyle w:val="4"/>
        <w:snapToGrid w:val="0"/>
        <w:spacing w:before="50" w:after="50"/>
        <w:ind w:firstLine="840" w:firstLineChars="300"/>
        <w:rPr>
          <w:rFonts w:ascii="宋体" w:hAnsi="宋体" w:cs="宋体"/>
          <w:bCs/>
          <w:sz w:val="28"/>
          <w:szCs w:val="28"/>
        </w:rPr>
      </w:pPr>
      <w:r>
        <w:rPr>
          <w:rFonts w:hint="eastAsia" w:ascii="宋体" w:hAnsi="宋体" w:cs="宋体"/>
          <w:bCs/>
          <w:sz w:val="28"/>
          <w:szCs w:val="28"/>
        </w:rPr>
        <w:t>在    年  月  日  时  分之前不得启封</w:t>
      </w:r>
    </w:p>
    <w:p>
      <w:pPr>
        <w:pStyle w:val="4"/>
        <w:snapToGrid w:val="0"/>
        <w:spacing w:before="50" w:after="50" w:line="320" w:lineRule="exact"/>
        <w:ind w:firstLine="0"/>
        <w:rPr>
          <w:rFonts w:ascii="宋体" w:hAnsi="宋体" w:cs="宋体"/>
          <w:bCs/>
          <w:sz w:val="30"/>
          <w:szCs w:val="28"/>
        </w:rPr>
      </w:pPr>
    </w:p>
    <w:p>
      <w:pPr>
        <w:pStyle w:val="4"/>
        <w:snapToGrid w:val="0"/>
        <w:spacing w:before="50" w:after="50" w:line="320" w:lineRule="exact"/>
        <w:ind w:firstLine="0"/>
        <w:rPr>
          <w:rFonts w:ascii="宋体" w:hAnsi="宋体" w:cs="宋体"/>
          <w:bCs/>
          <w:sz w:val="30"/>
          <w:szCs w:val="28"/>
        </w:rPr>
      </w:pPr>
    </w:p>
    <w:p>
      <w:pPr>
        <w:snapToGrid w:val="0"/>
        <w:spacing w:before="120" w:beforeLines="50" w:after="50" w:line="320" w:lineRule="exact"/>
        <w:rPr>
          <w:rFonts w:ascii="宋体" w:hAnsi="宋体" w:cs="宋体"/>
          <w:bCs/>
          <w:sz w:val="30"/>
          <w:szCs w:val="28"/>
        </w:rPr>
      </w:pPr>
    </w:p>
    <w:p>
      <w:pPr>
        <w:snapToGrid w:val="0"/>
        <w:spacing w:before="120" w:beforeLines="50" w:after="50"/>
        <w:ind w:firstLine="645"/>
        <w:jc w:val="center"/>
        <w:rPr>
          <w:rFonts w:ascii="宋体" w:hAnsi="宋体" w:cs="宋体"/>
          <w:bCs/>
          <w:sz w:val="24"/>
        </w:rPr>
      </w:pPr>
      <w:r>
        <w:rPr>
          <w:rFonts w:hint="eastAsia" w:ascii="宋体" w:hAnsi="宋体" w:cs="宋体"/>
          <w:bCs/>
          <w:sz w:val="30"/>
          <w:szCs w:val="28"/>
        </w:rPr>
        <w:t xml:space="preserve">                        年  月  日</w:t>
      </w:r>
    </w:p>
    <w:p>
      <w:pPr>
        <w:sectPr>
          <w:pgSz w:w="11906" w:h="16838"/>
          <w:pgMar w:top="1440" w:right="1080" w:bottom="1440" w:left="1080" w:header="851" w:footer="992" w:gutter="0"/>
          <w:pgBorders>
            <w:top w:val="none" w:sz="0" w:space="0"/>
            <w:left w:val="none" w:sz="0" w:space="0"/>
            <w:bottom w:val="none" w:sz="0" w:space="0"/>
            <w:right w:val="none" w:sz="0" w:space="0"/>
          </w:pgBorders>
          <w:cols w:space="720" w:num="1"/>
          <w:docGrid w:linePitch="312" w:charSpace="0"/>
        </w:sectPr>
      </w:pPr>
    </w:p>
    <w:p>
      <w:pPr>
        <w:pStyle w:val="2"/>
        <w:spacing w:line="360" w:lineRule="auto"/>
        <w:rPr>
          <w:rFonts w:ascii="宋体" w:hAnsi="宋体" w:cs="宋体"/>
          <w:sz w:val="24"/>
          <w:szCs w:val="24"/>
        </w:rPr>
      </w:pPr>
      <w:r>
        <w:rPr>
          <w:rFonts w:hint="eastAsia" w:ascii="宋体" w:hAnsi="宋体" w:cs="宋体"/>
          <w:sz w:val="24"/>
          <w:szCs w:val="24"/>
        </w:rPr>
        <w:t>二</w:t>
      </w:r>
      <w:r>
        <w:rPr>
          <w:rFonts w:ascii="宋体" w:hAnsi="宋体" w:cs="宋体"/>
          <w:sz w:val="24"/>
          <w:szCs w:val="24"/>
        </w:rPr>
        <w:t>、</w:t>
      </w:r>
      <w:r>
        <w:rPr>
          <w:rFonts w:hint="eastAsia" w:ascii="宋体" w:hAnsi="宋体" w:cs="宋体"/>
          <w:sz w:val="24"/>
          <w:szCs w:val="24"/>
        </w:rPr>
        <w:t>授权</w:t>
      </w:r>
      <w:r>
        <w:rPr>
          <w:rFonts w:ascii="宋体" w:hAnsi="宋体" w:cs="宋体"/>
          <w:sz w:val="24"/>
          <w:szCs w:val="24"/>
        </w:rPr>
        <w:t>委托书格式要求：</w:t>
      </w:r>
    </w:p>
    <w:p>
      <w:pPr>
        <w:pStyle w:val="5"/>
      </w:pPr>
      <w:r>
        <w:rPr>
          <w:rFonts w:hint="eastAsia"/>
        </w:rPr>
        <w:t xml:space="preserve">致：  </w:t>
      </w:r>
      <w:r>
        <w:t xml:space="preserve">                  </w:t>
      </w:r>
      <w:r>
        <w:rPr>
          <w:rFonts w:hint="eastAsia"/>
        </w:rPr>
        <w:t>（采购人）</w:t>
      </w:r>
    </w:p>
    <w:p>
      <w:pPr>
        <w:pStyle w:val="5"/>
      </w:pPr>
    </w:p>
    <w:p>
      <w:pPr>
        <w:pStyle w:val="5"/>
      </w:pPr>
      <w:r>
        <w:rPr>
          <w:rFonts w:hint="eastAsia"/>
          <w:kern w:val="0"/>
        </w:rPr>
        <w:t>我</w:t>
      </w:r>
      <w:r>
        <w:rPr>
          <w:rFonts w:hint="eastAsia"/>
        </w:rPr>
        <w:t>XXXXXXXXX</w:t>
      </w:r>
      <w:r>
        <w:rPr>
          <w:rFonts w:hint="eastAsia"/>
          <w:kern w:val="0"/>
        </w:rPr>
        <w:t>（姓名）系</w:t>
      </w:r>
      <w:r>
        <w:rPr>
          <w:rFonts w:hint="eastAsia"/>
        </w:rPr>
        <w:t>XXXXXXXXXXXXXXXXXXX</w:t>
      </w:r>
      <w:r>
        <w:rPr>
          <w:rFonts w:hint="eastAsia"/>
          <w:kern w:val="0"/>
        </w:rPr>
        <w:t>（供应商名称）的法定代表人（负责人），现授权委托本单位在职职工</w:t>
      </w:r>
      <w:r>
        <w:rPr>
          <w:rFonts w:hint="eastAsia"/>
        </w:rPr>
        <w:t>XXXXXX</w:t>
      </w:r>
      <w:r>
        <w:rPr>
          <w:rFonts w:hint="eastAsia"/>
          <w:kern w:val="0"/>
        </w:rPr>
        <w:t xml:space="preserve">（姓 名）以我公司名义参加      </w:t>
      </w:r>
      <w:r>
        <w:rPr>
          <w:rFonts w:hint="eastAsia"/>
        </w:rPr>
        <w:t>（项目名称及项目编号）        项目的谈判活动，并代表我方全权办理针对上述项目的谈判、签约等具体事务和签署相关文件。</w:t>
      </w:r>
    </w:p>
    <w:p>
      <w:pPr>
        <w:pStyle w:val="5"/>
      </w:pPr>
      <w:r>
        <w:rPr>
          <w:rFonts w:hint="eastAsia"/>
        </w:rPr>
        <w:t>我方对被授权人的签字事项负全部责任。</w:t>
      </w:r>
    </w:p>
    <w:p>
      <w:pPr>
        <w:pStyle w:val="5"/>
      </w:pPr>
      <w:r>
        <w:rPr>
          <w:rFonts w:hint="eastAsia"/>
        </w:rPr>
        <w:t>授权委托代理期限：从XXXX年XX月XX日起至XXXX年XX月XX日止。</w:t>
      </w:r>
    </w:p>
    <w:p>
      <w:pPr>
        <w:pStyle w:val="5"/>
      </w:pPr>
      <w:r>
        <w:rPr>
          <w:rFonts w:hint="eastAsia"/>
        </w:rPr>
        <w:t xml:space="preserve">                                                                                             </w:t>
      </w:r>
    </w:p>
    <w:p>
      <w:pPr>
        <w:pStyle w:val="5"/>
        <w:rPr>
          <w:kern w:val="0"/>
        </w:rPr>
      </w:pPr>
      <w:r>
        <w:rPr>
          <w:rFonts w:hint="eastAsia"/>
          <w:kern w:val="0"/>
        </w:rPr>
        <w:t xml:space="preserve">代理人无转委托权,特此委托。 </w:t>
      </w:r>
    </w:p>
    <w:p>
      <w:pPr>
        <w:pStyle w:val="5"/>
      </w:pPr>
    </w:p>
    <w:p>
      <w:pPr>
        <w:pStyle w:val="5"/>
      </w:pPr>
      <w:r>
        <w:rPr>
          <w:rFonts w:hint="eastAsia"/>
        </w:rPr>
        <w:t>我已在下面签字，以资证明。</w:t>
      </w:r>
    </w:p>
    <w:p>
      <w:pPr>
        <w:pStyle w:val="5"/>
      </w:pPr>
    </w:p>
    <w:p>
      <w:pPr>
        <w:pStyle w:val="5"/>
      </w:pPr>
    </w:p>
    <w:p>
      <w:pPr>
        <w:pStyle w:val="5"/>
      </w:pPr>
      <w:r>
        <w:rPr>
          <w:rFonts w:hint="eastAsia"/>
        </w:rPr>
        <w:t>供应商（公章）：</w:t>
      </w:r>
    </w:p>
    <w:p>
      <w:pPr>
        <w:pStyle w:val="5"/>
      </w:pPr>
    </w:p>
    <w:p>
      <w:pPr>
        <w:pStyle w:val="5"/>
      </w:pPr>
      <w:r>
        <w:rPr>
          <w:rFonts w:hint="eastAsia"/>
        </w:rPr>
        <w:t xml:space="preserve">法定代表人（负责人）签字或盖章： </w:t>
      </w:r>
    </w:p>
    <w:p>
      <w:pPr>
        <w:pStyle w:val="5"/>
      </w:pPr>
    </w:p>
    <w:p>
      <w:pPr>
        <w:pStyle w:val="5"/>
      </w:pPr>
      <w:r>
        <w:rPr>
          <w:rFonts w:hint="eastAsia"/>
        </w:rPr>
        <w:t>年     月    日</w:t>
      </w:r>
    </w:p>
    <w:p>
      <w:pPr>
        <w:pStyle w:val="2"/>
      </w:pPr>
      <w:r>
        <w:rPr>
          <w:rFonts w:hint="eastAsia" w:ascii="宋体" w:hAnsi="宋体" w:cs="宋体"/>
          <w:b/>
          <w:sz w:val="28"/>
          <w:szCs w:val="28"/>
        </w:rPr>
        <w:t>附：委托代理人身份证正反面复印件。</w:t>
      </w:r>
    </w:p>
    <w:p>
      <w:pPr>
        <w:pStyle w:val="5"/>
      </w:pPr>
    </w:p>
    <w:p>
      <w:pPr>
        <w:widowControl/>
        <w:jc w:val="left"/>
        <w:rPr>
          <w:rFonts w:ascii="宋体" w:hAnsi="宋体" w:cs="宋体"/>
          <w:sz w:val="24"/>
        </w:rPr>
      </w:pPr>
      <w:r>
        <w:rPr>
          <w:rFonts w:ascii="宋体" w:hAnsi="宋体" w:cs="宋体"/>
          <w:sz w:val="24"/>
        </w:rPr>
        <w:br w:type="page"/>
      </w:r>
    </w:p>
    <w:p>
      <w:pPr>
        <w:pStyle w:val="2"/>
        <w:spacing w:line="360" w:lineRule="auto"/>
        <w:rPr>
          <w:rFonts w:ascii="宋体" w:hAnsi="宋体" w:cs="宋体"/>
          <w:sz w:val="24"/>
          <w:szCs w:val="24"/>
        </w:rPr>
      </w:pPr>
      <w:r>
        <w:rPr>
          <w:rFonts w:hint="eastAsia" w:ascii="宋体" w:hAnsi="宋体" w:cs="宋体"/>
          <w:sz w:val="24"/>
          <w:szCs w:val="24"/>
        </w:rPr>
        <w:t>三</w:t>
      </w:r>
      <w:r>
        <w:rPr>
          <w:rFonts w:ascii="宋体" w:hAnsi="宋体" w:cs="宋体"/>
          <w:sz w:val="24"/>
          <w:szCs w:val="24"/>
        </w:rPr>
        <w:t>、</w:t>
      </w:r>
      <w:r>
        <w:rPr>
          <w:rFonts w:hint="eastAsia" w:ascii="宋体" w:hAnsi="宋体" w:cs="宋体"/>
          <w:sz w:val="24"/>
          <w:szCs w:val="24"/>
        </w:rPr>
        <w:t>技术</w:t>
      </w:r>
      <w:r>
        <w:rPr>
          <w:rFonts w:ascii="宋体" w:hAnsi="宋体" w:cs="宋体"/>
          <w:sz w:val="24"/>
          <w:szCs w:val="24"/>
        </w:rPr>
        <w:t>规格和商务偏离表</w:t>
      </w:r>
    </w:p>
    <w:p>
      <w:pPr>
        <w:pStyle w:val="5"/>
        <w:ind w:firstLine="354" w:firstLineChars="147"/>
        <w:rPr>
          <w:rFonts w:hAnsi="宋体" w:cs="宋体"/>
          <w:b/>
          <w:bCs/>
          <w:sz w:val="32"/>
        </w:rPr>
      </w:pPr>
      <w:r>
        <w:rPr>
          <w:rFonts w:hint="eastAsia" w:hAnsi="宋体" w:cs="宋体"/>
          <w:b/>
          <w:sz w:val="24"/>
          <w:szCs w:val="24"/>
        </w:rPr>
        <w:t xml:space="preserve">附件：            </w:t>
      </w:r>
      <w:r>
        <w:rPr>
          <w:rFonts w:hint="eastAsia" w:hAnsi="宋体" w:cs="宋体"/>
          <w:b/>
          <w:sz w:val="32"/>
          <w:szCs w:val="32"/>
        </w:rPr>
        <w:t>技术规格和商务偏离表</w:t>
      </w:r>
      <w:r>
        <w:rPr>
          <w:rFonts w:hint="eastAsia" w:hAnsi="宋体" w:cs="宋体"/>
          <w:b/>
          <w:bCs/>
          <w:sz w:val="32"/>
        </w:rPr>
        <w:t>（格式）</w:t>
      </w:r>
    </w:p>
    <w:p>
      <w:pPr>
        <w:pStyle w:val="5"/>
        <w:rPr>
          <w:rFonts w:hAnsi="宋体" w:cs="宋体"/>
          <w:b/>
          <w:sz w:val="24"/>
          <w:szCs w:val="24"/>
        </w:rPr>
      </w:pPr>
    </w:p>
    <w:tbl>
      <w:tblPr>
        <w:tblStyle w:val="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651"/>
        <w:gridCol w:w="2210"/>
        <w:gridCol w:w="212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12" w:type="dxa"/>
            <w:vAlign w:val="center"/>
          </w:tcPr>
          <w:p>
            <w:pPr>
              <w:pStyle w:val="5"/>
              <w:spacing w:line="400" w:lineRule="exact"/>
              <w:jc w:val="center"/>
              <w:rPr>
                <w:rFonts w:hAnsi="宋体" w:cs="宋体"/>
                <w:b/>
              </w:rPr>
            </w:pPr>
            <w:r>
              <w:rPr>
                <w:rFonts w:hint="eastAsia" w:hAnsi="宋体" w:cs="宋体"/>
                <w:b/>
              </w:rPr>
              <w:t>项号</w:t>
            </w:r>
          </w:p>
        </w:tc>
        <w:tc>
          <w:tcPr>
            <w:tcW w:w="1651" w:type="dxa"/>
            <w:vAlign w:val="center"/>
          </w:tcPr>
          <w:p>
            <w:pPr>
              <w:pStyle w:val="5"/>
              <w:spacing w:line="400" w:lineRule="exact"/>
              <w:jc w:val="center"/>
              <w:rPr>
                <w:rFonts w:hAnsi="宋体" w:cs="宋体"/>
                <w:b/>
              </w:rPr>
            </w:pPr>
            <w:r>
              <w:rPr>
                <w:rFonts w:hint="eastAsia" w:hAnsi="宋体" w:cs="宋体"/>
                <w:b/>
              </w:rPr>
              <w:t>货物名称</w:t>
            </w:r>
          </w:p>
        </w:tc>
        <w:tc>
          <w:tcPr>
            <w:tcW w:w="2210" w:type="dxa"/>
            <w:vAlign w:val="center"/>
          </w:tcPr>
          <w:p>
            <w:pPr>
              <w:pStyle w:val="5"/>
              <w:spacing w:line="300" w:lineRule="exact"/>
              <w:jc w:val="center"/>
              <w:rPr>
                <w:rFonts w:hAnsi="宋体" w:cs="宋体"/>
                <w:b/>
              </w:rPr>
            </w:pPr>
            <w:bookmarkStart w:id="1" w:name="_Toc254970559"/>
            <w:bookmarkStart w:id="2" w:name="_Toc254970700"/>
            <w:r>
              <w:rPr>
                <w:rFonts w:hint="eastAsia" w:hAnsi="宋体" w:cs="宋体"/>
                <w:b/>
              </w:rPr>
              <w:t>采购需求</w:t>
            </w:r>
            <w:bookmarkEnd w:id="1"/>
            <w:bookmarkEnd w:id="2"/>
          </w:p>
        </w:tc>
        <w:tc>
          <w:tcPr>
            <w:tcW w:w="2126" w:type="dxa"/>
            <w:vAlign w:val="center"/>
          </w:tcPr>
          <w:p>
            <w:pPr>
              <w:pStyle w:val="5"/>
              <w:spacing w:line="400" w:lineRule="exact"/>
              <w:jc w:val="center"/>
              <w:rPr>
                <w:rFonts w:hAnsi="宋体" w:cs="宋体"/>
                <w:b/>
              </w:rPr>
            </w:pPr>
            <w:r>
              <w:rPr>
                <w:rFonts w:hint="eastAsia" w:hAnsi="宋体" w:cs="宋体"/>
                <w:b/>
              </w:rPr>
              <w:t>谈判文件的响应情况</w:t>
            </w:r>
          </w:p>
        </w:tc>
        <w:tc>
          <w:tcPr>
            <w:tcW w:w="1985" w:type="dxa"/>
            <w:vAlign w:val="center"/>
          </w:tcPr>
          <w:p>
            <w:pPr>
              <w:pStyle w:val="5"/>
              <w:spacing w:line="400" w:lineRule="exact"/>
              <w:jc w:val="center"/>
              <w:rPr>
                <w:rFonts w:hAnsi="宋体" w:cs="宋体"/>
                <w:b/>
              </w:rPr>
            </w:pPr>
            <w:bookmarkStart w:id="3" w:name="_Toc254970560"/>
            <w:bookmarkStart w:id="4" w:name="_Toc254970701"/>
            <w:r>
              <w:rPr>
                <w:rFonts w:hint="eastAsia" w:hAnsi="宋体" w:cs="宋体"/>
                <w:b/>
              </w:rPr>
              <w:t>偏离情况</w:t>
            </w:r>
            <w:bookmarkEnd w:id="3"/>
            <w:bookmarkEnd w:id="4"/>
            <w:r>
              <w:rPr>
                <w:rFonts w:hint="eastAsia" w:hAnsi="宋体" w:cs="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pStyle w:val="5"/>
              <w:spacing w:line="600" w:lineRule="exact"/>
              <w:jc w:val="center"/>
              <w:rPr>
                <w:rFonts w:hAnsi="宋体" w:cs="宋体"/>
              </w:rPr>
            </w:pPr>
            <w:r>
              <w:rPr>
                <w:rFonts w:hint="eastAsia" w:hAnsi="宋体" w:cs="宋体"/>
              </w:rPr>
              <w:t>1</w:t>
            </w:r>
          </w:p>
        </w:tc>
        <w:tc>
          <w:tcPr>
            <w:tcW w:w="1651" w:type="dxa"/>
            <w:vAlign w:val="center"/>
          </w:tcPr>
          <w:p>
            <w:pPr>
              <w:pStyle w:val="5"/>
              <w:spacing w:line="600" w:lineRule="exact"/>
              <w:jc w:val="center"/>
              <w:rPr>
                <w:rFonts w:hAnsi="宋体" w:cs="宋体"/>
              </w:rPr>
            </w:pPr>
          </w:p>
        </w:tc>
        <w:tc>
          <w:tcPr>
            <w:tcW w:w="2210" w:type="dxa"/>
            <w:vAlign w:val="center"/>
          </w:tcPr>
          <w:p>
            <w:pPr>
              <w:pStyle w:val="5"/>
              <w:spacing w:line="600" w:lineRule="exact"/>
              <w:jc w:val="center"/>
              <w:rPr>
                <w:rFonts w:hAnsi="宋体" w:cs="宋体"/>
              </w:rPr>
            </w:pPr>
          </w:p>
        </w:tc>
        <w:tc>
          <w:tcPr>
            <w:tcW w:w="2126" w:type="dxa"/>
          </w:tcPr>
          <w:p>
            <w:pPr>
              <w:pStyle w:val="5"/>
              <w:spacing w:line="600" w:lineRule="exact"/>
              <w:jc w:val="center"/>
              <w:rPr>
                <w:rFonts w:hAnsi="宋体" w:cs="宋体"/>
              </w:rPr>
            </w:pPr>
          </w:p>
        </w:tc>
        <w:tc>
          <w:tcPr>
            <w:tcW w:w="1985" w:type="dxa"/>
            <w:vAlign w:val="center"/>
          </w:tcPr>
          <w:p>
            <w:pPr>
              <w:pStyle w:val="5"/>
              <w:spacing w:line="600" w:lineRule="exact"/>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vAlign w:val="center"/>
          </w:tcPr>
          <w:p>
            <w:pPr>
              <w:pStyle w:val="5"/>
              <w:spacing w:line="600" w:lineRule="exact"/>
              <w:jc w:val="center"/>
              <w:rPr>
                <w:rFonts w:hAnsi="宋体" w:cs="宋体"/>
              </w:rPr>
            </w:pPr>
            <w:r>
              <w:rPr>
                <w:rFonts w:hint="eastAsia" w:hAnsi="宋体" w:cs="宋体"/>
              </w:rPr>
              <w:t>2</w:t>
            </w:r>
          </w:p>
        </w:tc>
        <w:tc>
          <w:tcPr>
            <w:tcW w:w="1651" w:type="dxa"/>
          </w:tcPr>
          <w:p>
            <w:pPr>
              <w:pStyle w:val="5"/>
              <w:spacing w:line="600" w:lineRule="exact"/>
              <w:rPr>
                <w:rFonts w:hAnsi="宋体" w:cs="宋体"/>
              </w:rPr>
            </w:pP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2" w:type="dxa"/>
          </w:tcPr>
          <w:p>
            <w:pPr>
              <w:pStyle w:val="5"/>
              <w:spacing w:line="600" w:lineRule="exact"/>
              <w:jc w:val="center"/>
              <w:rPr>
                <w:rFonts w:hAnsi="宋体" w:cs="宋体"/>
              </w:rPr>
            </w:pPr>
            <w:r>
              <w:rPr>
                <w:rFonts w:hint="eastAsia" w:hAnsi="宋体" w:cs="宋体"/>
              </w:rPr>
              <w:t>…</w:t>
            </w:r>
          </w:p>
        </w:tc>
        <w:tc>
          <w:tcPr>
            <w:tcW w:w="1651" w:type="dxa"/>
          </w:tcPr>
          <w:p>
            <w:pPr>
              <w:pStyle w:val="5"/>
              <w:spacing w:line="600" w:lineRule="exact"/>
              <w:rPr>
                <w:rFonts w:hAnsi="宋体" w:cs="宋体"/>
              </w:rPr>
            </w:pP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8784" w:type="dxa"/>
            <w:gridSpan w:val="5"/>
            <w:vAlign w:val="center"/>
          </w:tcPr>
          <w:p>
            <w:pPr>
              <w:rPr>
                <w:rFonts w:ascii="宋体" w:hAnsi="宋体" w:cs="宋体"/>
              </w:rPr>
            </w:pPr>
            <w:r>
              <w:rPr>
                <w:rFonts w:hint="eastAsia" w:ascii="宋体" w:hAnsi="宋体" w:cs="宋体"/>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63" w:type="dxa"/>
            <w:gridSpan w:val="2"/>
            <w:vAlign w:val="center"/>
          </w:tcPr>
          <w:p>
            <w:pPr>
              <w:pStyle w:val="5"/>
              <w:spacing w:line="400" w:lineRule="exact"/>
              <w:jc w:val="center"/>
              <w:rPr>
                <w:rFonts w:hAnsi="宋体" w:cs="宋体"/>
                <w:b/>
              </w:rPr>
            </w:pPr>
            <w:r>
              <w:rPr>
                <w:rFonts w:hint="eastAsia" w:hAnsi="宋体" w:cs="宋体"/>
                <w:b/>
              </w:rPr>
              <w:t>序号/条款</w:t>
            </w:r>
          </w:p>
        </w:tc>
        <w:tc>
          <w:tcPr>
            <w:tcW w:w="2210" w:type="dxa"/>
            <w:vAlign w:val="center"/>
          </w:tcPr>
          <w:p>
            <w:pPr>
              <w:pStyle w:val="5"/>
              <w:spacing w:line="300" w:lineRule="exact"/>
              <w:jc w:val="center"/>
              <w:rPr>
                <w:rFonts w:hAnsi="宋体" w:cs="宋体"/>
                <w:b/>
              </w:rPr>
            </w:pPr>
            <w:r>
              <w:rPr>
                <w:rFonts w:hint="eastAsia" w:hAnsi="宋体" w:cs="宋体"/>
                <w:b/>
              </w:rPr>
              <w:t>采购需求</w:t>
            </w:r>
          </w:p>
        </w:tc>
        <w:tc>
          <w:tcPr>
            <w:tcW w:w="2126" w:type="dxa"/>
            <w:vAlign w:val="center"/>
          </w:tcPr>
          <w:p>
            <w:pPr>
              <w:pStyle w:val="5"/>
              <w:spacing w:line="400" w:lineRule="exact"/>
              <w:jc w:val="center"/>
              <w:rPr>
                <w:rFonts w:hAnsi="宋体" w:cs="宋体"/>
                <w:b/>
              </w:rPr>
            </w:pPr>
            <w:r>
              <w:rPr>
                <w:rFonts w:hint="eastAsia" w:hAnsi="宋体" w:cs="宋体"/>
                <w:b/>
              </w:rPr>
              <w:t>谈判文件的响应情况</w:t>
            </w:r>
          </w:p>
        </w:tc>
        <w:tc>
          <w:tcPr>
            <w:tcW w:w="1985" w:type="dxa"/>
            <w:vAlign w:val="center"/>
          </w:tcPr>
          <w:p>
            <w:pPr>
              <w:pStyle w:val="5"/>
              <w:spacing w:line="400" w:lineRule="exact"/>
              <w:jc w:val="center"/>
              <w:rPr>
                <w:rFonts w:hAnsi="宋体" w:cs="宋体"/>
                <w:b/>
              </w:rPr>
            </w:pPr>
            <w:r>
              <w:rPr>
                <w:rFonts w:hint="eastAsia" w:hAnsi="宋体" w:cs="宋体"/>
                <w:b/>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gridSpan w:val="2"/>
            <w:vAlign w:val="center"/>
          </w:tcPr>
          <w:p>
            <w:pPr>
              <w:adjustRightInd w:val="0"/>
              <w:spacing w:line="360" w:lineRule="exact"/>
              <w:jc w:val="center"/>
              <w:rPr>
                <w:rFonts w:ascii="宋体" w:hAnsi="宋体" w:cs="宋体"/>
                <w:kern w:val="0"/>
                <w:szCs w:val="21"/>
              </w:rPr>
            </w:pPr>
            <w:r>
              <w:rPr>
                <w:rFonts w:hint="eastAsia" w:ascii="宋体" w:hAnsi="宋体" w:cs="宋体"/>
                <w:kern w:val="0"/>
                <w:szCs w:val="21"/>
              </w:rPr>
              <w:t>供货、安装周期及交货地点要求</w:t>
            </w: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gridSpan w:val="2"/>
            <w:vAlign w:val="center"/>
          </w:tcPr>
          <w:p>
            <w:pPr>
              <w:adjustRightInd w:val="0"/>
              <w:spacing w:line="360" w:lineRule="exact"/>
              <w:jc w:val="center"/>
              <w:rPr>
                <w:rFonts w:ascii="宋体" w:hAnsi="宋体" w:cs="宋体"/>
                <w:kern w:val="0"/>
                <w:szCs w:val="21"/>
              </w:rPr>
            </w:pPr>
            <w:r>
              <w:rPr>
                <w:rFonts w:hint="eastAsia" w:ascii="宋体" w:hAnsi="宋体" w:cs="宋体"/>
                <w:kern w:val="0"/>
                <w:szCs w:val="21"/>
              </w:rPr>
              <w:t>报价要求</w:t>
            </w: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gridSpan w:val="2"/>
            <w:vAlign w:val="center"/>
          </w:tcPr>
          <w:p>
            <w:pPr>
              <w:adjustRightInd w:val="0"/>
              <w:spacing w:line="360" w:lineRule="exact"/>
              <w:jc w:val="center"/>
              <w:rPr>
                <w:rFonts w:ascii="宋体" w:hAnsi="宋体" w:cs="宋体"/>
                <w:kern w:val="0"/>
                <w:szCs w:val="21"/>
              </w:rPr>
            </w:pPr>
            <w:r>
              <w:rPr>
                <w:rFonts w:hint="eastAsia" w:ascii="宋体" w:hAnsi="宋体" w:cs="宋体"/>
                <w:kern w:val="0"/>
                <w:szCs w:val="21"/>
              </w:rPr>
              <w:t>售后质保培训等要求</w:t>
            </w: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gridSpan w:val="2"/>
            <w:vAlign w:val="center"/>
          </w:tcPr>
          <w:p>
            <w:pPr>
              <w:adjustRightInd w:val="0"/>
              <w:spacing w:line="360" w:lineRule="exact"/>
              <w:jc w:val="center"/>
              <w:rPr>
                <w:rFonts w:ascii="宋体" w:hAnsi="宋体" w:cs="宋体"/>
                <w:kern w:val="0"/>
                <w:szCs w:val="21"/>
              </w:rPr>
            </w:pPr>
            <w:r>
              <w:rPr>
                <w:rFonts w:hint="eastAsia" w:ascii="宋体" w:hAnsi="宋体" w:cs="宋体"/>
                <w:kern w:val="0"/>
                <w:szCs w:val="21"/>
              </w:rPr>
              <w:t>验收方式</w:t>
            </w: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63" w:type="dxa"/>
            <w:gridSpan w:val="2"/>
            <w:vAlign w:val="center"/>
          </w:tcPr>
          <w:p>
            <w:pPr>
              <w:adjustRightInd w:val="0"/>
              <w:spacing w:line="360" w:lineRule="exact"/>
              <w:jc w:val="center"/>
              <w:rPr>
                <w:rFonts w:ascii="宋体" w:hAnsi="宋体" w:cs="宋体"/>
                <w:kern w:val="0"/>
                <w:szCs w:val="21"/>
              </w:rPr>
            </w:pPr>
            <w:r>
              <w:rPr>
                <w:rFonts w:hint="eastAsia" w:ascii="宋体" w:hAnsi="宋体" w:cs="宋体"/>
                <w:kern w:val="0"/>
                <w:szCs w:val="21"/>
              </w:rPr>
              <w:t>付款方式</w:t>
            </w:r>
          </w:p>
        </w:tc>
        <w:tc>
          <w:tcPr>
            <w:tcW w:w="2210" w:type="dxa"/>
          </w:tcPr>
          <w:p>
            <w:pPr>
              <w:pStyle w:val="5"/>
              <w:spacing w:line="600" w:lineRule="exact"/>
              <w:rPr>
                <w:rFonts w:hAnsi="宋体" w:cs="宋体"/>
              </w:rPr>
            </w:pPr>
          </w:p>
        </w:tc>
        <w:tc>
          <w:tcPr>
            <w:tcW w:w="2126" w:type="dxa"/>
          </w:tcPr>
          <w:p>
            <w:pPr>
              <w:pStyle w:val="5"/>
              <w:spacing w:line="600" w:lineRule="exact"/>
              <w:rPr>
                <w:rFonts w:hAnsi="宋体" w:cs="宋体"/>
              </w:rPr>
            </w:pPr>
          </w:p>
        </w:tc>
        <w:tc>
          <w:tcPr>
            <w:tcW w:w="1985" w:type="dxa"/>
          </w:tcPr>
          <w:p>
            <w:pPr>
              <w:pStyle w:val="5"/>
              <w:spacing w:line="600" w:lineRule="exact"/>
              <w:rPr>
                <w:rFonts w:hAnsi="宋体" w:cs="宋体"/>
              </w:rPr>
            </w:pPr>
          </w:p>
        </w:tc>
      </w:tr>
    </w:tbl>
    <w:p>
      <w:pPr>
        <w:pStyle w:val="5"/>
        <w:rPr>
          <w:rFonts w:hAnsi="宋体" w:cs="宋体"/>
          <w:u w:val="single"/>
        </w:rPr>
      </w:pPr>
    </w:p>
    <w:p>
      <w:pPr>
        <w:pStyle w:val="5"/>
      </w:pPr>
      <w:r>
        <w:rPr>
          <w:rFonts w:hint="eastAsia"/>
        </w:rPr>
        <w:t>供应商（公章，自然人除外）：</w:t>
      </w:r>
    </w:p>
    <w:p>
      <w:pPr>
        <w:pStyle w:val="5"/>
        <w:rPr>
          <w:u w:val="single"/>
        </w:rPr>
      </w:pPr>
      <w:r>
        <w:rPr>
          <w:rFonts w:hint="eastAsia"/>
          <w:u w:val="single"/>
        </w:rPr>
        <w:t xml:space="preserve">                                         </w:t>
      </w:r>
    </w:p>
    <w:p>
      <w:pPr>
        <w:pStyle w:val="5"/>
      </w:pPr>
      <w:r>
        <w:rPr>
          <w:rFonts w:hint="eastAsia"/>
        </w:rPr>
        <w:t>法定代表人或负责人或自然人或相应的委托代理人签字</w:t>
      </w:r>
    </w:p>
    <w:p>
      <w:pPr>
        <w:pStyle w:val="5"/>
      </w:pPr>
      <w:r>
        <w:rPr>
          <w:rFonts w:hint="eastAsia"/>
        </w:rPr>
        <w:t>或盖章（属自然人的应在签名处加盖食指指印）：</w:t>
      </w:r>
    </w:p>
    <w:p>
      <w:pPr>
        <w:pStyle w:val="5"/>
        <w:rPr>
          <w:bCs/>
        </w:rPr>
      </w:pPr>
    </w:p>
    <w:p>
      <w:pPr>
        <w:pStyle w:val="5"/>
        <w:rPr>
          <w:bCs/>
        </w:rPr>
      </w:pPr>
      <w:r>
        <w:rPr>
          <w:rFonts w:hint="eastAsia"/>
        </w:rPr>
        <w:t>日      期：  年   月   日</w:t>
      </w:r>
    </w:p>
    <w:p>
      <w:pPr>
        <w:pStyle w:val="5"/>
        <w:rPr>
          <w:bCs/>
        </w:rPr>
      </w:pPr>
      <w:r>
        <w:rPr>
          <w:rFonts w:hint="eastAsia"/>
          <w:bCs/>
        </w:rPr>
        <w:t>注：</w:t>
      </w:r>
      <w:r>
        <w:rPr>
          <w:rFonts w:hint="eastAsia"/>
          <w:bCs/>
          <w:u w:val="single"/>
        </w:rPr>
        <w:t>1.供应商应对照“货物采购需求”注明所提供产品技术参数、性能、配置、商务条款等的响应情况及偏离情况（无偏离、正偏离），当出现“正偏离”情况时应对应填写偏离情况说明及提供相应有效的证明材料。</w:t>
      </w:r>
    </w:p>
    <w:p>
      <w:pPr>
        <w:pStyle w:val="5"/>
      </w:pPr>
      <w:r>
        <w:rPr>
          <w:rFonts w:hint="eastAsia"/>
          <w:bCs/>
        </w:rPr>
        <w:t>2.技术规格和商务偏离表须由</w:t>
      </w:r>
      <w:r>
        <w:rPr>
          <w:rFonts w:hint="eastAsia"/>
        </w:rPr>
        <w:t>法定代表人或负责人或自然人或相应的委托代理人签字或盖章（属自然人的应在签名处加盖食指指印）并加盖供应商公章（自然人除外）。当本表由多页构成时，需逐页加盖供应商公章（属自然人的须逐页签字）。3.供应商根据“货物采购需求”中的“技术参数、性能、配置”和“商务条款”要求逐项对应填报所提供货物的性能指标等承诺，否则，其响应文件无效。</w:t>
      </w:r>
    </w:p>
    <w:p>
      <w:pPr>
        <w:widowControl/>
        <w:jc w:val="left"/>
        <w:rPr>
          <w:rFonts w:ascii="宋体" w:hAnsi="宋体" w:cs="宋体"/>
          <w:sz w:val="24"/>
        </w:rPr>
      </w:pPr>
      <w:r>
        <w:rPr>
          <w:rFonts w:ascii="宋体" w:hAnsi="宋体" w:cs="宋体"/>
          <w:sz w:val="24"/>
        </w:rPr>
        <w:br w:type="page"/>
      </w:r>
    </w:p>
    <w:p>
      <w:pPr>
        <w:pStyle w:val="2"/>
        <w:spacing w:line="360" w:lineRule="auto"/>
        <w:rPr>
          <w:rFonts w:ascii="宋体" w:hAnsi="宋体" w:cs="宋体"/>
          <w:sz w:val="24"/>
          <w:szCs w:val="24"/>
        </w:rPr>
      </w:pPr>
      <w:r>
        <w:rPr>
          <w:rFonts w:hint="eastAsia" w:ascii="宋体" w:hAnsi="宋体" w:cs="宋体"/>
          <w:sz w:val="24"/>
          <w:szCs w:val="24"/>
        </w:rPr>
        <w:t>四</w:t>
      </w:r>
      <w:r>
        <w:rPr>
          <w:rFonts w:ascii="宋体" w:hAnsi="宋体" w:cs="宋体"/>
          <w:sz w:val="24"/>
          <w:szCs w:val="24"/>
        </w:rPr>
        <w:t>、</w:t>
      </w:r>
      <w:r>
        <w:rPr>
          <w:rFonts w:hint="eastAsia" w:ascii="宋体" w:hAnsi="宋体" w:cs="宋体"/>
          <w:sz w:val="24"/>
          <w:szCs w:val="24"/>
        </w:rPr>
        <w:t>报价</w:t>
      </w:r>
      <w:r>
        <w:rPr>
          <w:rFonts w:ascii="宋体" w:hAnsi="宋体" w:cs="宋体"/>
          <w:sz w:val="24"/>
          <w:szCs w:val="24"/>
        </w:rPr>
        <w:t>明细表</w:t>
      </w:r>
    </w:p>
    <w:p>
      <w:pPr>
        <w:pStyle w:val="5"/>
        <w:snapToGrid w:val="0"/>
        <w:spacing w:before="295" w:after="295"/>
        <w:jc w:val="center"/>
        <w:rPr>
          <w:rFonts w:hAnsi="宋体" w:cs="宋体"/>
          <w:b/>
          <w:sz w:val="32"/>
        </w:rPr>
      </w:pPr>
      <w:r>
        <w:rPr>
          <w:rFonts w:hint="eastAsia" w:hAnsi="宋体" w:cs="宋体"/>
          <w:b/>
          <w:sz w:val="32"/>
        </w:rPr>
        <w:t>谈判报价明细表</w:t>
      </w:r>
    </w:p>
    <w:p>
      <w:pPr>
        <w:pStyle w:val="5"/>
        <w:snapToGrid w:val="0"/>
        <w:spacing w:before="295" w:after="295"/>
        <w:rPr>
          <w:rFonts w:hAnsi="宋体" w:cs="宋体"/>
          <w:szCs w:val="21"/>
          <w:u w:val="single"/>
        </w:rPr>
      </w:pPr>
      <w:r>
        <w:rPr>
          <w:rFonts w:hint="eastAsia" w:hAnsi="宋体" w:cs="宋体"/>
        </w:rPr>
        <w:t xml:space="preserve">                                  </w:t>
      </w:r>
      <w:r>
        <w:rPr>
          <w:rFonts w:hint="eastAsia" w:hAnsi="宋体" w:cs="宋体"/>
          <w:szCs w:val="21"/>
        </w:rPr>
        <w:t xml:space="preserve">                      金额单位：人民币（元）    </w:t>
      </w:r>
    </w:p>
    <w:tbl>
      <w:tblPr>
        <w:tblStyle w:val="7"/>
        <w:tblW w:w="97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6"/>
        <w:gridCol w:w="1430"/>
        <w:gridCol w:w="756"/>
        <w:gridCol w:w="1134"/>
        <w:gridCol w:w="1559"/>
        <w:gridCol w:w="1418"/>
        <w:gridCol w:w="1048"/>
        <w:gridCol w:w="16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序号</w:t>
            </w:r>
          </w:p>
        </w:tc>
        <w:tc>
          <w:tcPr>
            <w:tcW w:w="14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货物名称</w:t>
            </w:r>
          </w:p>
        </w:tc>
        <w:tc>
          <w:tcPr>
            <w:tcW w:w="75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产地</w:t>
            </w:r>
          </w:p>
        </w:tc>
        <w:tc>
          <w:tcPr>
            <w:tcW w:w="1134" w:type="dxa"/>
            <w:tcBorders>
              <w:top w:val="single" w:color="auto" w:sz="4" w:space="0"/>
              <w:left w:val="single" w:color="auto" w:sz="4" w:space="0"/>
              <w:bottom w:val="single" w:color="auto" w:sz="4" w:space="0"/>
              <w:right w:val="single" w:color="auto" w:sz="4" w:space="0"/>
            </w:tcBorders>
            <w:vAlign w:val="center"/>
          </w:tcPr>
          <w:p>
            <w:pPr>
              <w:pStyle w:val="18"/>
              <w:rPr>
                <w:rFonts w:cs="宋体"/>
                <w:b w:val="0"/>
                <w:color w:val="auto"/>
              </w:rPr>
            </w:pPr>
            <w:r>
              <w:rPr>
                <w:rFonts w:hint="eastAsia" w:cs="宋体"/>
                <w:b w:val="0"/>
                <w:color w:val="auto"/>
              </w:rPr>
              <w:t>品牌及厂家全称</w:t>
            </w:r>
          </w:p>
        </w:tc>
        <w:tc>
          <w:tcPr>
            <w:tcW w:w="155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规格型号</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单位及数量</w:t>
            </w:r>
          </w:p>
          <w:p>
            <w:pPr>
              <w:numPr>
                <w:ilvl w:val="0"/>
                <w:numId w:val="3"/>
              </w:numPr>
              <w:snapToGrid w:val="0"/>
              <w:spacing w:before="50" w:after="50"/>
              <w:jc w:val="center"/>
              <w:rPr>
                <w:rFonts w:ascii="宋体" w:hAnsi="宋体" w:cs="宋体"/>
                <w:szCs w:val="21"/>
              </w:rPr>
            </w:pPr>
          </w:p>
        </w:tc>
        <w:tc>
          <w:tcPr>
            <w:tcW w:w="1048"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单价</w:t>
            </w:r>
          </w:p>
          <w:p>
            <w:pPr>
              <w:tabs>
                <w:tab w:val="left" w:pos="1418"/>
              </w:tabs>
              <w:snapToGrid w:val="0"/>
              <w:spacing w:before="50" w:after="50"/>
              <w:jc w:val="center"/>
              <w:rPr>
                <w:rFonts w:ascii="宋体" w:hAnsi="宋体" w:cs="宋体"/>
                <w:szCs w:val="21"/>
              </w:rPr>
            </w:pPr>
            <w:r>
              <w:rPr>
                <w:rFonts w:hint="eastAsia" w:ascii="宋体" w:hAnsi="宋体" w:cs="宋体"/>
                <w:szCs w:val="21"/>
              </w:rPr>
              <w:t>②</w:t>
            </w:r>
          </w:p>
        </w:tc>
        <w:tc>
          <w:tcPr>
            <w:tcW w:w="164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before="50" w:after="50"/>
              <w:jc w:val="center"/>
              <w:rPr>
                <w:rFonts w:ascii="宋体" w:hAnsi="宋体" w:cs="宋体"/>
                <w:szCs w:val="21"/>
              </w:rPr>
            </w:pPr>
            <w:r>
              <w:rPr>
                <w:rFonts w:hint="eastAsia" w:ascii="宋体" w:hAnsi="宋体" w:cs="宋体"/>
                <w:szCs w:val="21"/>
              </w:rPr>
              <w:t>金额</w:t>
            </w:r>
          </w:p>
          <w:p>
            <w:pPr>
              <w:tabs>
                <w:tab w:val="left" w:pos="1418"/>
              </w:tabs>
              <w:snapToGrid w:val="0"/>
              <w:spacing w:before="50" w:after="50"/>
              <w:jc w:val="center"/>
              <w:rPr>
                <w:rFonts w:ascii="宋体" w:hAnsi="宋体" w:cs="宋体"/>
                <w:szCs w:val="21"/>
              </w:rPr>
            </w:pPr>
            <w:r>
              <w:rPr>
                <w:rFonts w:hint="eastAsia" w:ascii="宋体" w:hAnsi="宋体" w:cs="宋体"/>
                <w:szCs w:val="21"/>
              </w:rPr>
              <w:t>③=①×②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pStyle w:val="19"/>
              <w:spacing w:line="360" w:lineRule="exact"/>
              <w:jc w:val="center"/>
              <w:rPr>
                <w:rFonts w:ascii="宋体" w:hAnsi="宋体" w:cs="宋体"/>
                <w:spacing w:val="20"/>
                <w:szCs w:val="21"/>
              </w:rPr>
            </w:pPr>
            <w:r>
              <w:rPr>
                <w:rFonts w:hint="eastAsia" w:ascii="宋体" w:hAnsi="宋体" w:cs="宋体"/>
                <w:spacing w:val="20"/>
                <w:szCs w:val="21"/>
              </w:rPr>
              <w:t>1</w:t>
            </w:r>
          </w:p>
        </w:tc>
        <w:tc>
          <w:tcPr>
            <w:tcW w:w="14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pacing w:val="20"/>
                <w:szCs w:val="21"/>
              </w:rPr>
            </w:pPr>
          </w:p>
        </w:tc>
        <w:tc>
          <w:tcPr>
            <w:tcW w:w="7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13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pStyle w:val="19"/>
              <w:spacing w:line="360" w:lineRule="exact"/>
              <w:jc w:val="center"/>
              <w:rPr>
                <w:rFonts w:ascii="宋体" w:hAnsi="宋体" w:cs="宋体"/>
                <w:spacing w:val="20"/>
                <w:szCs w:val="21"/>
              </w:rPr>
            </w:pPr>
            <w:r>
              <w:rPr>
                <w:rFonts w:hint="eastAsia" w:ascii="宋体" w:hAnsi="宋体" w:cs="宋体"/>
                <w:spacing w:val="20"/>
                <w:szCs w:val="21"/>
              </w:rPr>
              <w:t>2</w:t>
            </w:r>
          </w:p>
        </w:tc>
        <w:tc>
          <w:tcPr>
            <w:tcW w:w="14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pacing w:val="20"/>
                <w:szCs w:val="21"/>
              </w:rPr>
            </w:pPr>
          </w:p>
        </w:tc>
        <w:tc>
          <w:tcPr>
            <w:tcW w:w="7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13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726" w:type="dxa"/>
            <w:tcBorders>
              <w:top w:val="single" w:color="auto" w:sz="4" w:space="0"/>
              <w:left w:val="single" w:color="auto" w:sz="4" w:space="0"/>
              <w:bottom w:val="single" w:color="auto" w:sz="4" w:space="0"/>
              <w:right w:val="single" w:color="auto" w:sz="4" w:space="0"/>
            </w:tcBorders>
            <w:vAlign w:val="center"/>
          </w:tcPr>
          <w:p>
            <w:pPr>
              <w:pStyle w:val="19"/>
              <w:spacing w:line="360" w:lineRule="exact"/>
              <w:jc w:val="center"/>
              <w:rPr>
                <w:rFonts w:ascii="宋体" w:hAnsi="宋体" w:cs="宋体"/>
                <w:spacing w:val="20"/>
                <w:szCs w:val="21"/>
              </w:rPr>
            </w:pPr>
            <w:r>
              <w:rPr>
                <w:rFonts w:hint="eastAsia" w:ascii="宋体" w:hAnsi="宋体" w:cs="宋体"/>
                <w:spacing w:val="20"/>
                <w:szCs w:val="21"/>
              </w:rPr>
              <w:t>.</w:t>
            </w:r>
          </w:p>
        </w:tc>
        <w:tc>
          <w:tcPr>
            <w:tcW w:w="143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pacing w:val="20"/>
                <w:szCs w:val="21"/>
              </w:rPr>
            </w:pPr>
          </w:p>
        </w:tc>
        <w:tc>
          <w:tcPr>
            <w:tcW w:w="756"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134"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559"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41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048"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c>
          <w:tcPr>
            <w:tcW w:w="1645" w:type="dxa"/>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center"/>
              <w:rPr>
                <w:rFonts w:ascii="宋体" w:hAnsi="宋体" w:cs="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9716"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s="宋体"/>
                <w:spacing w:val="20"/>
                <w:szCs w:val="21"/>
              </w:rPr>
            </w:pPr>
            <w:r>
              <w:rPr>
                <w:rFonts w:hint="eastAsia" w:ascii="宋体" w:hAnsi="宋体" w:cs="宋体"/>
                <w:szCs w:val="21"/>
              </w:rPr>
              <w:t>谈判总价</w:t>
            </w:r>
            <w:r>
              <w:rPr>
                <w:rFonts w:hint="eastAsia" w:ascii="宋体" w:hAnsi="宋体" w:cs="宋体"/>
                <w:spacing w:val="20"/>
                <w:szCs w:val="21"/>
              </w:rPr>
              <w:t>：</w:t>
            </w:r>
            <w:r>
              <w:rPr>
                <w:rFonts w:hint="eastAsia" w:ascii="宋体" w:hAnsi="宋体" w:cs="宋体"/>
                <w:szCs w:val="21"/>
              </w:rPr>
              <w:t xml:space="preserve">人民币（大写） </w:t>
            </w:r>
            <w:r>
              <w:rPr>
                <w:rFonts w:hint="eastAsia" w:ascii="宋体" w:hAnsi="宋体" w:cs="宋体"/>
                <w:szCs w:val="21"/>
                <w:u w:val="single"/>
              </w:rPr>
              <w:t xml:space="preserve">           </w:t>
            </w:r>
            <w:r>
              <w:rPr>
                <w:rFonts w:hint="eastAsia" w:ascii="宋体" w:hAnsi="宋体" w:cs="宋体"/>
                <w:szCs w:val="21"/>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9716"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jc w:val="left"/>
              <w:rPr>
                <w:rFonts w:ascii="宋体" w:hAnsi="宋体" w:cs="宋体"/>
                <w:szCs w:val="21"/>
              </w:rPr>
            </w:pPr>
            <w:r>
              <w:rPr>
                <w:rFonts w:hint="eastAsia" w:ascii="宋体" w:hAnsi="宋体" w:cs="宋体"/>
                <w:szCs w:val="21"/>
              </w:rPr>
              <w:t>交货期：</w:t>
            </w:r>
            <w:r>
              <w:rPr>
                <w:rFonts w:hint="eastAsia" w:ascii="宋体" w:hAnsi="宋体" w:cs="宋体"/>
              </w:rPr>
              <w:t>合同生效后，成交人</w:t>
            </w:r>
            <w:r>
              <w:rPr>
                <w:rFonts w:ascii="宋体" w:hAnsi="宋体" w:cs="宋体"/>
              </w:rPr>
              <w:t xml:space="preserve">  </w:t>
            </w:r>
            <w:r>
              <w:rPr>
                <w:rFonts w:hint="eastAsia" w:ascii="宋体" w:hAnsi="宋体" w:cs="宋体"/>
              </w:rPr>
              <w:t>个日历天内完成供货安装及调试。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9716" w:type="dxa"/>
            <w:gridSpan w:val="8"/>
            <w:tcBorders>
              <w:top w:val="single" w:color="auto" w:sz="4" w:space="0"/>
              <w:left w:val="single" w:color="auto" w:sz="4" w:space="0"/>
              <w:bottom w:val="single" w:color="auto" w:sz="4" w:space="0"/>
              <w:right w:val="single" w:color="auto" w:sz="4" w:space="0"/>
            </w:tcBorders>
          </w:tcPr>
          <w:p>
            <w:pPr>
              <w:tabs>
                <w:tab w:val="left" w:pos="1418"/>
              </w:tabs>
              <w:snapToGrid w:val="0"/>
              <w:spacing w:before="50" w:after="50" w:line="360" w:lineRule="auto"/>
              <w:jc w:val="left"/>
              <w:rPr>
                <w:rFonts w:ascii="宋体" w:hAnsi="宋体" w:cs="宋体"/>
                <w:szCs w:val="21"/>
              </w:rPr>
            </w:pPr>
            <w:r>
              <w:rPr>
                <w:rFonts w:hint="eastAsia" w:ascii="宋体" w:hAnsi="宋体" w:cs="宋体"/>
              </w:rPr>
              <w:t>谈判报价指本次采购范围货物价款、备品备件、专用工具、包装、运输、装卸、保险、税金、货到位以及安装、</w:t>
            </w:r>
            <w:r>
              <w:rPr>
                <w:rFonts w:hint="eastAsia" w:ascii="宋体" w:hAnsi="宋体" w:cs="宋体"/>
                <w:szCs w:val="21"/>
              </w:rPr>
              <w:t>安装所需辅材、</w:t>
            </w:r>
            <w:r>
              <w:rPr>
                <w:rFonts w:hint="eastAsia" w:ascii="宋体" w:hAnsi="宋体" w:cs="宋体"/>
              </w:rPr>
              <w:t>调试、检验、售后服务、培训、保修等全部费用，供应商综合考虑在报价中。</w:t>
            </w:r>
          </w:p>
        </w:tc>
      </w:tr>
    </w:tbl>
    <w:p>
      <w:pPr>
        <w:spacing w:line="400" w:lineRule="exact"/>
        <w:jc w:val="left"/>
        <w:rPr>
          <w:rFonts w:ascii="宋体" w:hAnsi="宋体" w:cs="宋体"/>
          <w:szCs w:val="21"/>
        </w:rPr>
      </w:pPr>
    </w:p>
    <w:p>
      <w:pPr>
        <w:spacing w:line="400" w:lineRule="exact"/>
        <w:ind w:firstLine="210" w:firstLineChars="100"/>
        <w:jc w:val="left"/>
        <w:rPr>
          <w:rFonts w:ascii="宋体" w:hAnsi="宋体" w:cs="宋体"/>
          <w:szCs w:val="21"/>
        </w:rPr>
      </w:pPr>
      <w:r>
        <w:rPr>
          <w:rFonts w:hint="eastAsia" w:ascii="宋体" w:hAnsi="宋体" w:cs="宋体"/>
          <w:szCs w:val="21"/>
        </w:rPr>
        <w:t>注：1、所有价格均用人民币表示，单位为元，精确到个数位。</w:t>
      </w:r>
    </w:p>
    <w:p>
      <w:pPr>
        <w:spacing w:line="400" w:lineRule="exact"/>
        <w:ind w:firstLine="630" w:firstLineChars="300"/>
        <w:jc w:val="left"/>
        <w:rPr>
          <w:rFonts w:ascii="宋体" w:hAnsi="宋体" w:cs="宋体"/>
          <w:szCs w:val="21"/>
        </w:rPr>
      </w:pPr>
      <w:r>
        <w:rPr>
          <w:rFonts w:hint="eastAsia" w:ascii="宋体" w:hAnsi="宋体" w:cs="宋体"/>
          <w:szCs w:val="21"/>
        </w:rPr>
        <w:t>2、谈判报价明细表必须按本表格式提供，否则其响应文件作无效标处理。</w:t>
      </w:r>
    </w:p>
    <w:p>
      <w:pPr>
        <w:spacing w:line="400" w:lineRule="exact"/>
        <w:ind w:firstLine="630" w:firstLineChars="300"/>
        <w:jc w:val="left"/>
        <w:rPr>
          <w:rFonts w:ascii="宋体" w:hAnsi="宋体" w:cs="宋体"/>
          <w:szCs w:val="21"/>
        </w:rPr>
      </w:pPr>
      <w:r>
        <w:rPr>
          <w:rFonts w:hint="eastAsia" w:ascii="宋体" w:hAnsi="宋体" w:cs="宋体"/>
          <w:szCs w:val="21"/>
        </w:rPr>
        <w:t>3、当本表由多页构成时，需逐页加盖供应商公章（属自然人的须逐页签字），否则其响应文件作无效标处理。</w:t>
      </w:r>
    </w:p>
    <w:p>
      <w:pPr>
        <w:pStyle w:val="15"/>
        <w:spacing w:line="360" w:lineRule="auto"/>
        <w:ind w:firstLine="0" w:firstLineChars="0"/>
        <w:rPr>
          <w:rFonts w:ascii="宋体" w:hAnsi="宋体" w:cs="宋体"/>
          <w:b/>
          <w:bCs/>
        </w:rPr>
      </w:pPr>
      <w:r>
        <w:rPr>
          <w:rFonts w:hint="eastAsia" w:ascii="宋体" w:hAnsi="宋体" w:cs="宋体"/>
          <w:szCs w:val="21"/>
        </w:rPr>
        <w:t xml:space="preserve">    </w:t>
      </w:r>
      <w:r>
        <w:rPr>
          <w:rFonts w:hint="eastAsia" w:ascii="宋体" w:hAnsi="宋体" w:cs="宋体"/>
          <w:b/>
          <w:bCs/>
          <w:szCs w:val="21"/>
        </w:rPr>
        <w:t xml:space="preserve">  </w:t>
      </w:r>
    </w:p>
    <w:p>
      <w:pPr>
        <w:snapToGrid w:val="0"/>
        <w:spacing w:before="50" w:after="50" w:line="400" w:lineRule="exact"/>
        <w:ind w:firstLine="4515" w:firstLineChars="2150"/>
        <w:rPr>
          <w:rFonts w:ascii="宋体" w:hAnsi="宋体" w:cs="宋体"/>
          <w:u w:val="single"/>
        </w:rPr>
      </w:pPr>
      <w:r>
        <w:rPr>
          <w:rFonts w:hint="eastAsia" w:ascii="宋体" w:hAnsi="宋体" w:cs="宋体"/>
        </w:rPr>
        <w:t>法定代表人(负责人)或委托代理人签字：</w:t>
      </w:r>
      <w:r>
        <w:rPr>
          <w:rFonts w:hint="eastAsia" w:ascii="宋体" w:hAnsi="宋体" w:cs="宋体"/>
          <w:u w:val="single"/>
        </w:rPr>
        <w:t xml:space="preserve"> </w:t>
      </w:r>
    </w:p>
    <w:p>
      <w:pPr>
        <w:snapToGrid w:val="0"/>
        <w:spacing w:before="50" w:after="50" w:line="400" w:lineRule="exact"/>
        <w:ind w:firstLine="4515" w:firstLineChars="2150"/>
        <w:rPr>
          <w:rFonts w:ascii="宋体" w:hAnsi="宋体" w:cs="宋体"/>
          <w:u w:val="single"/>
        </w:rPr>
      </w:pPr>
      <w:r>
        <w:rPr>
          <w:rFonts w:hint="eastAsia" w:ascii="宋体" w:hAnsi="宋体" w:cs="宋体"/>
        </w:rPr>
        <w:t>供应商公章：</w:t>
      </w:r>
    </w:p>
    <w:p>
      <w:pPr>
        <w:snapToGrid w:val="0"/>
        <w:spacing w:before="50" w:after="50" w:line="400" w:lineRule="exact"/>
        <w:ind w:firstLine="5145" w:firstLineChars="2450"/>
        <w:rPr>
          <w:rFonts w:ascii="宋体" w:hAnsi="宋体" w:cs="宋体"/>
        </w:rPr>
      </w:pPr>
      <w:r>
        <w:rPr>
          <w:rFonts w:hint="eastAsia" w:ascii="宋体" w:hAnsi="宋体" w:cs="宋体"/>
        </w:rPr>
        <w:t xml:space="preserve">日期：  年   月   日       </w:t>
      </w:r>
    </w:p>
    <w:p>
      <w:pPr>
        <w:pStyle w:val="2"/>
        <w:spacing w:line="360" w:lineRule="auto"/>
        <w:rPr>
          <w:rFonts w:ascii="宋体" w:hAnsi="宋体" w:cs="宋体"/>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DC18AD"/>
    <w:multiLevelType w:val="multilevel"/>
    <w:tmpl w:val="51DC18AD"/>
    <w:lvl w:ilvl="0" w:tentative="0">
      <w:start w:val="1"/>
      <w:numFmt w:val="decimal"/>
      <w:lvlText w:val="%1."/>
      <w:lvlJc w:val="left"/>
      <w:pPr>
        <w:ind w:left="375" w:hanging="375"/>
      </w:pPr>
      <w:rPr>
        <w:rFonts w:hint="default" w:eastAsia="宋体" w:asciiTheme="minorEastAsia" w:hAnsiTheme="minorEastAsia"/>
        <w:color w:val="auto"/>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3A10418"/>
    <w:multiLevelType w:val="multilevel"/>
    <w:tmpl w:val="63A10418"/>
    <w:lvl w:ilvl="0" w:tentative="0">
      <w:start w:val="1"/>
      <w:numFmt w:val="decimalEnclosedCircle"/>
      <w:lvlText w:val="%1"/>
      <w:lvlJc w:val="left"/>
      <w:pPr>
        <w:ind w:left="360" w:hanging="360"/>
      </w:pPr>
      <w:rPr>
        <w:rFonts w:hint="default"/>
        <w:b/>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1093796"/>
    <w:multiLevelType w:val="multilevel"/>
    <w:tmpl w:val="71093796"/>
    <w:lvl w:ilvl="0" w:tentative="0">
      <w:start w:val="1"/>
      <w:numFmt w:val="japaneseCounting"/>
      <w:lvlText w:val="第%1章"/>
      <w:lvlJc w:val="left"/>
      <w:pPr>
        <w:ind w:left="1065" w:hanging="10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lMmQxNTcyMzExODRmYzE1YmRkYTcyNWNmN2NmYjAifQ=="/>
  </w:docVars>
  <w:rsids>
    <w:rsidRoot w:val="00000000"/>
    <w:rsid w:val="4A4B3E9D"/>
    <w:rsid w:val="655360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4">
    <w:name w:val="Normal Indent"/>
    <w:basedOn w:val="1"/>
    <w:link w:val="16"/>
    <w:qFormat/>
    <w:uiPriority w:val="0"/>
    <w:pPr>
      <w:ind w:firstLine="420"/>
    </w:pPr>
    <w:rPr>
      <w:szCs w:val="20"/>
    </w:rPr>
  </w:style>
  <w:style w:type="paragraph" w:styleId="5">
    <w:name w:val="Plain Text"/>
    <w:basedOn w:val="1"/>
    <w:next w:val="1"/>
    <w:link w:val="17"/>
    <w:qFormat/>
    <w:uiPriority w:val="0"/>
    <w:rPr>
      <w:rFonts w:ascii="宋体" w:hAnsi="Courier New"/>
      <w:szCs w:val="20"/>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basedOn w:val="9"/>
    <w:link w:val="2"/>
    <w:qFormat/>
    <w:uiPriority w:val="99"/>
    <w:rPr>
      <w:rFonts w:ascii="Times New Roman" w:hAnsi="Times New Roman" w:eastAsia="宋体" w:cs="Times New Roman"/>
      <w:sz w:val="18"/>
      <w:szCs w:val="18"/>
    </w:rPr>
  </w:style>
  <w:style w:type="character" w:customStyle="1" w:styleId="11">
    <w:name w:val="标题 1 Char"/>
    <w:basedOn w:val="9"/>
    <w:link w:val="3"/>
    <w:qFormat/>
    <w:uiPriority w:val="9"/>
    <w:rPr>
      <w:rFonts w:ascii="Times New Roman" w:hAnsi="Times New Roman" w:eastAsia="宋体" w:cs="Times New Roman"/>
      <w:b/>
      <w:bCs/>
      <w:kern w:val="44"/>
      <w:sz w:val="44"/>
      <w:szCs w:val="44"/>
    </w:rPr>
  </w:style>
  <w:style w:type="character" w:customStyle="1" w:styleId="12">
    <w:name w:val="页眉 Char"/>
    <w:basedOn w:val="9"/>
    <w:link w:val="6"/>
    <w:qFormat/>
    <w:uiPriority w:val="0"/>
    <w:rPr>
      <w:sz w:val="18"/>
      <w:szCs w:val="18"/>
    </w:rPr>
  </w:style>
  <w:style w:type="paragraph" w:customStyle="1" w:styleId="13">
    <w:name w:val="List Paragraph"/>
    <w:basedOn w:val="1"/>
    <w:link w:val="14"/>
    <w:qFormat/>
    <w:uiPriority w:val="34"/>
    <w:pPr>
      <w:ind w:firstLine="420" w:firstLineChars="200"/>
    </w:pPr>
    <w:rPr>
      <w:rFonts w:asciiTheme="minorHAnsi" w:hAnsiTheme="minorHAnsi" w:eastAsiaTheme="minorEastAsia" w:cstheme="minorBidi"/>
      <w:szCs w:val="22"/>
    </w:rPr>
  </w:style>
  <w:style w:type="character" w:customStyle="1" w:styleId="14">
    <w:name w:val="列出段落 Char"/>
    <w:link w:val="13"/>
    <w:qFormat/>
    <w:locked/>
    <w:uiPriority w:val="34"/>
  </w:style>
  <w:style w:type="paragraph" w:customStyle="1" w:styleId="15">
    <w:name w:val="首行缩进"/>
    <w:basedOn w:val="1"/>
    <w:qFormat/>
    <w:uiPriority w:val="0"/>
    <w:pPr>
      <w:ind w:firstLine="480" w:firstLineChars="200"/>
    </w:pPr>
  </w:style>
  <w:style w:type="character" w:customStyle="1" w:styleId="16">
    <w:name w:val="正文缩进 Char"/>
    <w:link w:val="4"/>
    <w:qFormat/>
    <w:locked/>
    <w:uiPriority w:val="0"/>
    <w:rPr>
      <w:rFonts w:ascii="Times New Roman" w:hAnsi="Times New Roman" w:eastAsia="宋体" w:cs="Times New Roman"/>
      <w:szCs w:val="20"/>
    </w:rPr>
  </w:style>
  <w:style w:type="character" w:customStyle="1" w:styleId="17">
    <w:name w:val="纯文本 Char"/>
    <w:basedOn w:val="9"/>
    <w:link w:val="5"/>
    <w:qFormat/>
    <w:uiPriority w:val="0"/>
    <w:rPr>
      <w:rFonts w:ascii="宋体" w:hAnsi="Courier New" w:eastAsia="宋体" w:cs="Times New Roman"/>
      <w:szCs w:val="20"/>
    </w:rPr>
  </w:style>
  <w:style w:type="paragraph" w:customStyle="1" w:styleId="18">
    <w:name w:val="表内文字"/>
    <w:basedOn w:val="1"/>
    <w:qFormat/>
    <w:uiPriority w:val="0"/>
    <w:pPr>
      <w:snapToGrid w:val="0"/>
      <w:spacing w:before="50" w:after="50" w:line="360" w:lineRule="exact"/>
      <w:jc w:val="center"/>
    </w:pPr>
    <w:rPr>
      <w:rFonts w:ascii="宋体" w:hAnsi="宋体"/>
      <w:b/>
      <w:color w:val="0000FF"/>
      <w:szCs w:val="21"/>
    </w:rPr>
  </w:style>
  <w:style w:type="paragraph" w:customStyle="1" w:styleId="19">
    <w:name w:val="中等深浅网格 21"/>
    <w:basedOn w:val="1"/>
    <w:qFormat/>
    <w:uiPriority w:val="0"/>
    <w:rPr>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16</Pages>
  <Words>10402</Words>
  <Characters>12695</Characters>
  <Lines>98</Lines>
  <Paragraphs>27</Paragraphs>
  <TotalTime>14</TotalTime>
  <ScaleCrop>false</ScaleCrop>
  <LinksUpToDate>false</LinksUpToDate>
  <CharactersWithSpaces>13271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2022-12-18T14:13:00Z</dcterms:created>
  <dc:creator>AutoBVT</dc:creator>
  <cp:lastModifiedBy>奕帆麻麻</cp:lastModifiedBy>
  <dcterms:modified xsi:type="dcterms:W3CDTF">2022-12-20T04:51:42Z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F4FF535C52914A67B014F65072AFF926</vt:lpwstr>
  </property>
</Properties>
</file>