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9" w:after="50" w:line="560" w:lineRule="exact"/>
        <w:ind w:right="905"/>
        <w:jc w:val="center"/>
        <w:textAlignment w:val="auto"/>
      </w:pPr>
      <w:r>
        <w:rPr>
          <w:w w:val="95"/>
        </w:rPr>
        <w:t>广西食品安全地方标准制修订（认证）</w:t>
      </w:r>
      <w:r>
        <w:t>计划项目任务书</w:t>
      </w: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2542"/>
        <w:gridCol w:w="1830"/>
        <w:gridCol w:w="410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87" w:type="dxa"/>
          </w:tcPr>
          <w:p>
            <w:pPr>
              <w:pStyle w:val="6"/>
              <w:spacing w:before="14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87" w:type="dxa"/>
          </w:tcPr>
          <w:p>
            <w:pPr>
              <w:pStyle w:val="6"/>
              <w:spacing w:before="15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制定或修订</w:t>
            </w:r>
          </w:p>
        </w:tc>
        <w:tc>
          <w:tcPr>
            <w:tcW w:w="2542" w:type="dxa"/>
          </w:tcPr>
          <w:p>
            <w:pPr>
              <w:pStyle w:val="6"/>
              <w:tabs>
                <w:tab w:val="left" w:pos="142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□制定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□认证</w:t>
            </w:r>
          </w:p>
          <w:p>
            <w:pPr>
              <w:pStyle w:val="6"/>
              <w:spacing w:before="5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□修订</w:t>
            </w:r>
          </w:p>
        </w:tc>
        <w:tc>
          <w:tcPr>
            <w:tcW w:w="2240" w:type="dxa"/>
            <w:gridSpan w:val="2"/>
          </w:tcPr>
          <w:p>
            <w:pPr>
              <w:pStyle w:val="6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被修订</w:t>
            </w:r>
            <w:r>
              <w:rPr>
                <w:rFonts w:hint="eastAsia"/>
                <w:w w:val="65"/>
                <w:sz w:val="24"/>
                <w:lang w:eastAsia="zh-CN"/>
              </w:rPr>
              <w:t>（</w:t>
            </w:r>
            <w:r>
              <w:rPr>
                <w:sz w:val="24"/>
              </w:rPr>
              <w:t>认证</w:t>
            </w:r>
            <w:r>
              <w:rPr>
                <w:rFonts w:hint="eastAsia"/>
                <w:w w:val="65"/>
                <w:sz w:val="24"/>
                <w:lang w:eastAsia="zh-CN"/>
              </w:rPr>
              <w:t>）</w:t>
            </w:r>
            <w:r>
              <w:rPr>
                <w:sz w:val="24"/>
              </w:rPr>
              <w:t>的</w:t>
            </w:r>
          </w:p>
          <w:p>
            <w:pPr>
              <w:pStyle w:val="6"/>
              <w:spacing w:before="5" w:line="291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标准号</w:t>
            </w:r>
          </w:p>
        </w:tc>
        <w:tc>
          <w:tcPr>
            <w:tcW w:w="24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7" w:type="dxa"/>
          </w:tcPr>
          <w:p>
            <w:pPr>
              <w:pStyle w:val="6"/>
              <w:spacing w:before="16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计划起止时间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87" w:type="dxa"/>
          </w:tcPr>
          <w:p>
            <w:pPr>
              <w:pStyle w:val="6"/>
              <w:ind w:left="413"/>
              <w:rPr>
                <w:sz w:val="24"/>
              </w:rPr>
            </w:pPr>
            <w:r>
              <w:rPr>
                <w:sz w:val="24"/>
              </w:rPr>
              <w:t>主要负责</w:t>
            </w:r>
          </w:p>
          <w:p>
            <w:pPr>
              <w:pStyle w:val="6"/>
              <w:spacing w:before="4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起草单位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787" w:type="dxa"/>
          </w:tcPr>
          <w:p>
            <w:pPr>
              <w:pStyle w:val="6"/>
              <w:spacing w:before="3"/>
              <w:rPr>
                <w:rFonts w:ascii="方正小标宋简体"/>
                <w:sz w:val="22"/>
              </w:rPr>
            </w:pPr>
          </w:p>
          <w:p>
            <w:pPr>
              <w:pStyle w:val="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参加单位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787" w:type="dxa"/>
          </w:tcPr>
          <w:p>
            <w:pPr>
              <w:pStyle w:val="6"/>
              <w:spacing w:before="188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254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188"/>
              <w:ind w:left="10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0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87" w:type="dxa"/>
          </w:tcPr>
          <w:p>
            <w:pPr>
              <w:pStyle w:val="6"/>
              <w:spacing w:before="177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4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177"/>
              <w:ind w:left="106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E-mail</w:t>
            </w:r>
          </w:p>
        </w:tc>
        <w:tc>
          <w:tcPr>
            <w:tcW w:w="290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787" w:type="dxa"/>
          </w:tcPr>
          <w:p>
            <w:pPr>
              <w:pStyle w:val="6"/>
              <w:spacing w:before="16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787" w:type="dxa"/>
          </w:tcPr>
          <w:p>
            <w:pPr>
              <w:pStyle w:val="6"/>
              <w:spacing w:before="7"/>
              <w:rPr>
                <w:rFonts w:ascii="方正小标宋简体"/>
                <w:sz w:val="26"/>
              </w:rPr>
            </w:pPr>
          </w:p>
          <w:p>
            <w:pPr>
              <w:pStyle w:val="6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□科技项目</w:t>
            </w:r>
          </w:p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□法律法规</w:t>
            </w:r>
          </w:p>
          <w:p>
            <w:pPr>
              <w:pStyle w:val="6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□采用国内外先进标准</w:t>
            </w:r>
          </w:p>
          <w:p>
            <w:pPr>
              <w:pStyle w:val="6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87" w:type="dxa"/>
          </w:tcPr>
          <w:p>
            <w:pPr>
              <w:pStyle w:val="6"/>
              <w:spacing w:before="141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经费来源</w:t>
            </w:r>
          </w:p>
        </w:tc>
        <w:tc>
          <w:tcPr>
            <w:tcW w:w="2542" w:type="dxa"/>
            <w:tcBorders>
              <w:right w:val="nil"/>
            </w:tcBorders>
          </w:tcPr>
          <w:p>
            <w:pPr>
              <w:pStyle w:val="6"/>
              <w:tabs>
                <w:tab w:val="left" w:pos="1787"/>
              </w:tabs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□自治区补助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□自筹</w:t>
            </w:r>
          </w:p>
        </w:tc>
        <w:tc>
          <w:tcPr>
            <w:tcW w:w="1830" w:type="dxa"/>
            <w:tcBorders>
              <w:left w:val="nil"/>
              <w:right w:val="nil"/>
            </w:tcBorders>
          </w:tcPr>
          <w:p>
            <w:pPr>
              <w:pStyle w:val="6"/>
              <w:spacing w:before="141"/>
              <w:ind w:left="210"/>
              <w:rPr>
                <w:sz w:val="24"/>
              </w:rPr>
            </w:pPr>
            <w:r>
              <w:rPr>
                <w:sz w:val="24"/>
              </w:rPr>
              <w:t>□其他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91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787" w:type="dxa"/>
          </w:tcPr>
          <w:p>
            <w:pPr>
              <w:pStyle w:val="6"/>
              <w:spacing w:before="8"/>
              <w:rPr>
                <w:rFonts w:ascii="方正小标宋简体"/>
                <w:sz w:val="16"/>
              </w:rPr>
            </w:pPr>
          </w:p>
          <w:p>
            <w:pPr>
              <w:pStyle w:val="6"/>
              <w:spacing w:before="1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所属领域</w:t>
            </w:r>
          </w:p>
        </w:tc>
        <w:tc>
          <w:tcPr>
            <w:tcW w:w="7273" w:type="dxa"/>
            <w:gridSpan w:val="4"/>
          </w:tcPr>
          <w:p>
            <w:pPr>
              <w:pStyle w:val="6"/>
              <w:tabs>
                <w:tab w:val="left" w:pos="1117"/>
                <w:tab w:val="left" w:pos="2125"/>
                <w:tab w:val="left" w:pos="3390"/>
                <w:tab w:val="left" w:pos="4904"/>
                <w:tab w:val="left" w:pos="6418"/>
              </w:tabs>
              <w:spacing w:before="136"/>
              <w:ind w:left="107"/>
              <w:rPr>
                <w:sz w:val="24"/>
              </w:rPr>
            </w:pPr>
            <w:r>
              <w:rPr>
                <w:spacing w:val="10"/>
                <w:sz w:val="24"/>
              </w:rPr>
              <w:t>□农</w:t>
            </w:r>
            <w:r>
              <w:rPr>
                <w:sz w:val="24"/>
              </w:rPr>
              <w:t>业</w:t>
            </w:r>
            <w:r>
              <w:rPr>
                <w:sz w:val="24"/>
              </w:rPr>
              <w:tab/>
            </w:r>
            <w:r>
              <w:rPr>
                <w:spacing w:val="10"/>
                <w:sz w:val="24"/>
              </w:rPr>
              <w:t>□工</w:t>
            </w:r>
            <w:r>
              <w:rPr>
                <w:sz w:val="24"/>
              </w:rPr>
              <w:t>业</w:t>
            </w:r>
            <w:r>
              <w:rPr>
                <w:sz w:val="24"/>
              </w:rPr>
              <w:tab/>
            </w:r>
            <w:r>
              <w:rPr>
                <w:spacing w:val="12"/>
                <w:sz w:val="24"/>
              </w:rPr>
              <w:t>□</w:t>
            </w:r>
            <w:r>
              <w:rPr>
                <w:spacing w:val="10"/>
                <w:sz w:val="24"/>
              </w:rPr>
              <w:t>服务</w:t>
            </w:r>
            <w:r>
              <w:rPr>
                <w:sz w:val="24"/>
              </w:rPr>
              <w:t>业</w:t>
            </w:r>
            <w:r>
              <w:rPr>
                <w:sz w:val="24"/>
              </w:rPr>
              <w:tab/>
            </w:r>
            <w:r>
              <w:rPr>
                <w:spacing w:val="10"/>
                <w:sz w:val="24"/>
              </w:rPr>
              <w:t>□信息</w:t>
            </w:r>
            <w:r>
              <w:rPr>
                <w:spacing w:val="12"/>
                <w:sz w:val="24"/>
              </w:rPr>
              <w:t>产</w:t>
            </w:r>
            <w:r>
              <w:rPr>
                <w:sz w:val="24"/>
              </w:rPr>
              <w:t>业</w:t>
            </w:r>
            <w:r>
              <w:rPr>
                <w:sz w:val="24"/>
              </w:rPr>
              <w:tab/>
            </w:r>
            <w:r>
              <w:rPr>
                <w:spacing w:val="10"/>
                <w:sz w:val="24"/>
              </w:rPr>
              <w:t>□工程</w:t>
            </w:r>
            <w:r>
              <w:rPr>
                <w:spacing w:val="12"/>
                <w:sz w:val="24"/>
              </w:rPr>
              <w:t>建</w:t>
            </w:r>
            <w:r>
              <w:rPr>
                <w:sz w:val="24"/>
              </w:rPr>
              <w:t>设</w:t>
            </w:r>
            <w:r>
              <w:rPr>
                <w:sz w:val="24"/>
              </w:rPr>
              <w:tab/>
            </w:r>
            <w:r>
              <w:rPr>
                <w:spacing w:val="10"/>
                <w:sz w:val="24"/>
              </w:rPr>
              <w:t>□环</w:t>
            </w:r>
            <w:r>
              <w:rPr>
                <w:sz w:val="24"/>
              </w:rPr>
              <w:t>保</w:t>
            </w:r>
          </w:p>
          <w:p>
            <w:pPr>
              <w:pStyle w:val="6"/>
              <w:tabs>
                <w:tab w:val="left" w:pos="1067"/>
                <w:tab w:val="left" w:pos="2507"/>
                <w:tab w:val="left" w:pos="3946"/>
                <w:tab w:val="left" w:pos="538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□卫生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□城市管理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□资源利用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□公共安全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9060" w:type="dxa"/>
            <w:gridSpan w:val="5"/>
          </w:tcPr>
          <w:p>
            <w:pPr>
              <w:pStyle w:val="6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必要性、目的及意义</w:t>
            </w:r>
          </w:p>
        </w:tc>
      </w:tr>
    </w:tbl>
    <w:p>
      <w:pPr>
        <w:spacing w:after="0"/>
        <w:jc w:val="both"/>
        <w:rPr>
          <w:rFonts w:ascii="宋体" w:hAnsi="宋体"/>
          <w:sz w:val="28"/>
        </w:rPr>
        <w:sectPr>
          <w:pgSz w:w="11900" w:h="16840"/>
          <w:pgMar w:top="1580" w:right="1160" w:bottom="280" w:left="1440" w:header="720" w:footer="720" w:gutter="0"/>
          <w:cols w:space="720" w:num="1"/>
        </w:sectPr>
      </w:pPr>
    </w:p>
    <w:p>
      <w:pPr>
        <w:pStyle w:val="2"/>
        <w:spacing w:after="1"/>
        <w:rPr>
          <w:rFonts w:ascii="宋体"/>
          <w:sz w:val="8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2977"/>
        <w:gridCol w:w="3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9060" w:type="dxa"/>
            <w:gridSpan w:val="3"/>
          </w:tcPr>
          <w:p>
            <w:pPr>
              <w:pStyle w:val="6"/>
              <w:spacing w:before="5"/>
              <w:rPr>
                <w:sz w:val="17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范围和主要技术内容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9060" w:type="dxa"/>
            <w:gridSpan w:val="3"/>
          </w:tcPr>
          <w:p>
            <w:pPr>
              <w:pStyle w:val="6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国内外标准比对及相关情况说明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9060" w:type="dxa"/>
            <w:gridSpan w:val="3"/>
          </w:tcPr>
          <w:p>
            <w:pPr>
              <w:pStyle w:val="6"/>
              <w:rPr>
                <w:sz w:val="29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标准相关实施计划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9060" w:type="dxa"/>
            <w:gridSpan w:val="3"/>
          </w:tcPr>
          <w:p>
            <w:pPr>
              <w:pStyle w:val="6"/>
              <w:spacing w:before="9"/>
              <w:rPr>
                <w:sz w:val="20"/>
              </w:rPr>
            </w:pP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工作基础和条件/协作单位分工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2532" w:type="dxa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负责起草单位意见：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25"/>
              </w:rPr>
            </w:pPr>
          </w:p>
          <w:p>
            <w:pPr>
              <w:pStyle w:val="6"/>
              <w:tabs>
                <w:tab w:val="left" w:pos="1308"/>
                <w:tab w:val="left" w:pos="1908"/>
              </w:tabs>
              <w:spacing w:before="1" w:line="310" w:lineRule="atLeast"/>
              <w:ind w:left="708" w:right="371" w:firstLine="239"/>
              <w:rPr>
                <w:sz w:val="24"/>
              </w:rPr>
            </w:pPr>
            <w:r>
              <w:rPr>
                <w:sz w:val="24"/>
              </w:rPr>
              <w:t>单位盖章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977" w:type="dxa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主管部门意见：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25"/>
              </w:rPr>
            </w:pPr>
          </w:p>
          <w:p>
            <w:pPr>
              <w:pStyle w:val="6"/>
              <w:tabs>
                <w:tab w:val="left" w:pos="1308"/>
                <w:tab w:val="left" w:pos="1908"/>
              </w:tabs>
              <w:spacing w:before="1" w:line="310" w:lineRule="atLeast"/>
              <w:ind w:left="708" w:right="816" w:firstLine="240"/>
              <w:rPr>
                <w:sz w:val="24"/>
              </w:rPr>
            </w:pPr>
            <w:r>
              <w:rPr>
                <w:sz w:val="24"/>
              </w:rPr>
              <w:t>单位盖章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551" w:type="dxa"/>
          </w:tcPr>
          <w:p>
            <w:pPr>
              <w:pStyle w:val="6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自治区卫生健康委意见：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25"/>
              </w:rPr>
            </w:pPr>
          </w:p>
          <w:p>
            <w:pPr>
              <w:pStyle w:val="6"/>
              <w:tabs>
                <w:tab w:val="left" w:pos="2267"/>
                <w:tab w:val="left" w:pos="2867"/>
              </w:tabs>
              <w:spacing w:before="1" w:line="310" w:lineRule="atLeast"/>
              <w:ind w:left="1667" w:right="431" w:firstLine="239"/>
              <w:rPr>
                <w:sz w:val="24"/>
              </w:rPr>
            </w:pPr>
            <w:r>
              <w:rPr>
                <w:sz w:val="24"/>
              </w:rPr>
              <w:t>单位盖章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20"/>
        <w:ind w:left="261" w:right="0" w:firstLine="0"/>
        <w:jc w:val="left"/>
        <w:rPr>
          <w:rFonts w:ascii="宋体" w:hAnsi="宋体"/>
          <w:sz w:val="28"/>
        </w:rPr>
      </w:pPr>
      <w:r>
        <w:rPr>
          <w:rFonts w:hint="eastAsia" w:ascii="宋体" w:eastAsia="宋体"/>
          <w:sz w:val="21"/>
        </w:rPr>
        <w:t>说明</w:t>
      </w:r>
      <w:r>
        <w:rPr>
          <w:rFonts w:hint="eastAsia" w:ascii="宋体" w:eastAsia="宋体"/>
          <w:sz w:val="21"/>
          <w:lang w:eastAsia="zh-CN"/>
        </w:rPr>
        <w:t>：</w:t>
      </w:r>
      <w:r>
        <w:rPr>
          <w:rFonts w:hint="eastAsia" w:ascii="宋体" w:eastAsia="宋体"/>
          <w:sz w:val="21"/>
        </w:rPr>
        <w:t>本表空格中填写不完的部</w:t>
      </w:r>
      <w:r>
        <w:rPr>
          <w:rFonts w:hint="eastAsia" w:ascii="宋体" w:eastAsia="宋体"/>
          <w:w w:val="95"/>
          <w:sz w:val="21"/>
        </w:rPr>
        <w:t>分</w:t>
      </w:r>
      <w:r>
        <w:rPr>
          <w:rFonts w:hint="eastAsia" w:ascii="宋体" w:eastAsia="宋体"/>
          <w:w w:val="95"/>
          <w:sz w:val="21"/>
          <w:lang w:eastAsia="zh-CN"/>
        </w:rPr>
        <w:t>，</w:t>
      </w:r>
      <w:r>
        <w:rPr>
          <w:rFonts w:hint="eastAsia" w:ascii="宋体" w:eastAsia="宋体"/>
          <w:sz w:val="21"/>
        </w:rPr>
        <w:t>可附页详细填写。</w:t>
      </w:r>
    </w:p>
    <w:p>
      <w:bookmarkStart w:id="0" w:name="_GoBack"/>
      <w:bookmarkEnd w:id="0"/>
    </w:p>
    <w:sectPr>
      <w:pgSz w:w="11900" w:h="16840"/>
      <w:pgMar w:top="1580" w:right="1160" w:bottom="28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215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2024-01-16T03:02:45Z</dcterms:created>
  <dc:creator>Administrator</dc:creator>
  <cp:lastModifiedBy>Administrator</cp:lastModifiedBy>
  <dcterms:modified xsi:type="dcterms:W3CDTF">2024-01-16T03:02:50Z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