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500" w:lineRule="exact"/>
        <w:jc w:val="both"/>
        <w:rPr>
          <w:rFonts w:hint="eastAsia" w:ascii="方正小标宋简体" w:hAnsi="宋体" w:eastAsia="方正小标宋简体" w:cs="宋体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333333"/>
          <w:sz w:val="44"/>
          <w:szCs w:val="44"/>
          <w:shd w:val="clear" w:color="auto" w:fill="FFFFFF"/>
          <w:lang w:val="en-US" w:eastAsia="zh-CN"/>
        </w:rPr>
        <w:t>妇幼健康宣传资料采购参数</w:t>
      </w:r>
    </w:p>
    <w:tbl>
      <w:tblPr>
        <w:tblStyle w:val="4"/>
        <w:tblpPr w:leftFromText="180" w:rightFromText="180" w:vertAnchor="text" w:horzAnchor="page" w:tblpXSpec="center" w:tblpY="461"/>
        <w:tblOverlap w:val="never"/>
        <w:tblW w:w="107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3809"/>
        <w:gridCol w:w="900"/>
        <w:gridCol w:w="2795"/>
        <w:gridCol w:w="15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lang w:val="en-US" w:eastAsia="zh-CN"/>
              </w:rPr>
              <w:t>名称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lang w:val="en-US" w:eastAsia="zh-CN"/>
              </w:rPr>
              <w:t>型号、规格或技术参数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设计内容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服务要求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1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两癌核心知识宣传单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每份大小为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210*285mm，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双面彩印（157g），一面为宫颈癌筛查、另一面为乳腺癌筛查，内容为两癌宣传核心知识：宫颈癌筛查731字，乳腺癌筛查677字；500份装为为一捆，牛皮纸包装送货。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136363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相关宣传图片：与宫颈癌筛查、乳腺癌筛查宣传有关，需从政府官方渠道（如卫健委、疾控等官方网站、微信公众号）寻找相关内容，确保准确无误。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eastAsia="zh-CN"/>
              </w:rPr>
              <w:t>供货商提供产品的设计及使用的图片等拥有使用权或无版权纠纷。若因产品版权引起的纠纷，造成的损失由供货商全部承担。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价格含货物包装、送到市区指定地点。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附</w:t>
      </w:r>
      <w:r>
        <w:rPr>
          <w:rFonts w:hint="eastAsia" w:ascii="宋体" w:hAnsi="宋体" w:eastAsia="宋体" w:cs="宋体"/>
          <w:sz w:val="32"/>
          <w:szCs w:val="32"/>
        </w:rPr>
        <w:t>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1733" w:tblpY="461"/>
        <w:tblOverlap w:val="never"/>
        <w:tblW w:w="97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417"/>
        <w:gridCol w:w="786"/>
        <w:gridCol w:w="943"/>
        <w:gridCol w:w="2589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型号、规格或技术参数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数量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折后单价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（元/个）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注：只精确到厘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折后总价（元）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4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两癌核心知识宣传单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每份大小为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10*285mm，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双面彩印（157g），一面为宫颈癌筛查、另一面为乳腺癌筛查，内容为两癌宣传核心知识：宫颈癌筛查731字，乳腺癌筛查677字；500份装为为一捆，牛皮纸包装送货。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lang w:eastAsia="zh-CN"/>
              </w:rPr>
              <w:t>张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136363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7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备注：此价格为最终报价，已按相关规定优惠       </w:t>
            </w:r>
            <w:r>
              <w:rPr>
                <w:rFonts w:hint="default" w:ascii="仿宋_GB2312" w:eastAsia="仿宋_GB2312"/>
                <w:sz w:val="24"/>
                <w:lang w:eastAsia="zh-CN"/>
              </w:rPr>
              <w:t>%（</w:t>
            </w:r>
            <w:r>
              <w:rPr>
                <w:rFonts w:hint="default" w:ascii="仿宋_GB2312" w:eastAsia="仿宋_GB2312"/>
                <w:color w:val="FF0000"/>
                <w:sz w:val="24"/>
                <w:lang w:eastAsia="zh-CN"/>
              </w:rPr>
              <w:t>此处填写折扣率，不能低于定点服务承诺的折扣率，否则可能会造成流标</w:t>
            </w:r>
            <w:r>
              <w:rPr>
                <w:rFonts w:hint="default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    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97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总计：人民币   拾  万   仟   佰   拾   元整（¥          元）。</w:t>
            </w:r>
          </w:p>
        </w:tc>
      </w:tr>
    </w:tbl>
    <w:p>
      <w:pPr>
        <w:jc w:val="center"/>
        <w:rPr>
          <w:rFonts w:hint="eastAsia" w:ascii="仿宋_GB2312" w:eastAsia="仿宋_GB2312"/>
          <w:sz w:val="24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lang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定点印刷单位（加盖公章）：</w:t>
      </w: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</w:t>
      </w:r>
    </w:p>
    <w:p>
      <w:r>
        <w:rPr>
          <w:rFonts w:hint="eastAsia" w:ascii="Calibri" w:eastAsia="宋体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    月    日</w:t>
      </w:r>
    </w:p>
    <w:p>
      <w:pPr>
        <w:rPr>
          <w:rFonts w:hint="default" w:eastAsia="宋体"/>
          <w:sz w:val="32"/>
          <w:lang w:val="en-US" w:eastAsia="zh-CN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304" w:right="1304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OWUxYmJmMmVkZjJhMDg0NDMyMDQwOTNlZGZiMTMifQ=="/>
  </w:docVars>
  <w:rsids>
    <w:rsidRoot w:val="00000000"/>
    <w:rsid w:val="065D4AE7"/>
    <w:rsid w:val="33ED4EEE"/>
    <w:rsid w:val="5F0F35EA"/>
    <w:rsid w:val="5F5FAAE6"/>
    <w:rsid w:val="7F7ECCEC"/>
    <w:rsid w:val="C1F55785"/>
    <w:rsid w:val="D7BF500D"/>
    <w:rsid w:val="F7FBF98E"/>
    <w:rsid w:val="FFBF6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2024-06-12T10:47:16Z</dcterms:created>
  <dc:creator>Administrator</dc:creator>
  <cp:lastModifiedBy>Administrator</cp:lastModifiedBy>
  <dcterms:modified xsi:type="dcterms:W3CDTF">2024-07-16T01:38:38Z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5E63FEE37DE54E8A84CCED4868EED85B_13</vt:lpwstr>
  </property>
</Properties>
</file>