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5547">
      <w:pPr>
        <w:spacing w:line="560" w:lineRule="exact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191AE2C8">
      <w:pPr>
        <w:jc w:val="center"/>
        <w:rPr>
          <w:rFonts w:hint="eastAsia" w:ascii="方正小标宋简体" w:hAns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评标原则及方法</w:t>
      </w:r>
    </w:p>
    <w:p w14:paraId="5BDC5F9D">
      <w:pPr>
        <w:jc w:val="center"/>
        <w:rPr>
          <w:rFonts w:hint="eastAsia" w:ascii="方正小标宋简体" w:hAns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9D50891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一、评标原则</w:t>
      </w:r>
    </w:p>
    <w:p w14:paraId="311BE80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（一）本项目的评审小组由采购人单位按内控招标流程规则产生，共3 人或以上单数组成。</w:t>
      </w:r>
    </w:p>
    <w:p w14:paraId="3606965C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（二）评审小组将以采购需求文件为依据，对供应商的价格、测评技术方案、拟投入技术人员、信誉、业绩各方面的内容按百分制打分。</w:t>
      </w:r>
    </w:p>
    <w:p w14:paraId="5FBDAECE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（三）评审方式：以封闭方式进行。</w:t>
      </w:r>
    </w:p>
    <w:p w14:paraId="68DF900C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二、评标方法</w:t>
      </w:r>
    </w:p>
    <w:p w14:paraId="6FAE9010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（一）对进入综合评分的，采用百分制综合评分法。</w:t>
      </w:r>
    </w:p>
    <w:p w14:paraId="1CF537F9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（二）计分办法（按四舍五入取至百分位）：</w:t>
      </w:r>
    </w:p>
    <w:p w14:paraId="61D7943B">
      <w:pPr>
        <w:spacing w:line="560" w:lineRule="exact"/>
        <w:ind w:firstLine="643" w:firstLineChars="200"/>
        <w:jc w:val="left"/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1.价格分（10 分）</w:t>
      </w:r>
    </w:p>
    <w:p w14:paraId="1F5992FD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（1）以满足采购文件要求且最后报价最低的供应商的价格为评审基准价，其价格分为10分。</w:t>
      </w:r>
    </w:p>
    <w:p w14:paraId="43BC37CA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（2）本项目专门面向小微企业采购，需提供《中小企业声明函》，不执行价格扣除，评标价=响应报价。</w:t>
      </w:r>
    </w:p>
    <w:p w14:paraId="54818FBA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（3）某供应商价格分=（供应商最低评标价÷某供应商评标价）×10分。</w:t>
      </w:r>
    </w:p>
    <w:p w14:paraId="7343E90D">
      <w:pPr>
        <w:spacing w:line="560" w:lineRule="exact"/>
        <w:ind w:firstLine="643" w:firstLineChars="200"/>
        <w:jc w:val="left"/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2.测评技术方案分（45分）</w:t>
      </w:r>
    </w:p>
    <w:p w14:paraId="2C1B0408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（1）技术服务方案（满分27分）</w:t>
      </w:r>
    </w:p>
    <w:p w14:paraId="6A112D3E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14893"/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一档（9分）：测评方案一般，投标人按照《网络安全法》和《信息安全技术 信息系统安全等级保护基本要求》（GB/T 22239-2019）要求及规范编制等级保护测评方案，方案较详细描述了项目测评实现方式，方案可行，具有一定的先进性。能较详细描述投入本项目测评的主要内容、采用的测评的标准、测评方法。人员结构、任务分配，进度安排合理，能提供比较具体的质量保证措施。</w:t>
      </w:r>
    </w:p>
    <w:p w14:paraId="17A1BAF7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二档（18分）：测评方案良好，投标人提供的测评方案，在满足一般的要求基础上，能详细描述投入项目测评的主要内容、采用的测评的标准、测评设备的型号、测评方法、保密承诺。人员结构科学，任务分配妥当，进度安排合理，能提供具体质量保证措施的，且措施合理、操作性强的。 </w:t>
      </w:r>
    </w:p>
    <w:p w14:paraId="21DA4B09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档（27分）：测评方案优秀，投标人提供的测评方案，在满足良好的要求基础上，能非常详细的描述投入项目测评的主要内容、采用的测评的标准、测评设备的型号、测评方法、保密承诺。人员结构科学合理，人员配备充分，测评任务分配妥当细致，可以到具体责任到人，进度安排合理，能提供具体质量保证措施精准、操作性规范并有合理的作业指导书。</w:t>
      </w:r>
    </w:p>
    <w:p w14:paraId="390B72A7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售后服务方案（满分18分）</w:t>
      </w:r>
    </w:p>
    <w:p w14:paraId="7462B783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一档（6分）：售后服务方案及措施能基本保证项目质量，有服务保障承诺、服务内容等，内容描述简单，基本符合采购要求。</w:t>
      </w:r>
    </w:p>
    <w:p w14:paraId="2F2FF92A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二档（12分）：售后服务方案比较具体，有保障方案有服务流程、响应与处置等内容，内容描述清晰、完整、合理，措施较为合理、操作性较强的，有利于确保项目质量，符合采购要求。</w:t>
      </w:r>
    </w:p>
    <w:p w14:paraId="3B959775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档（18分）：售后服务方案及措施明显有利于项目的实施，有本地化服务、应急预案、培训等内容，内容描述详细全面、针对性强、各项售后保障方法及措施齐全，且措施非常合理、操作性很强的，对服务需求能做一一应答的，并能确保项目高质量、高效率完成，完全符合采购要求。</w:t>
      </w:r>
    </w:p>
    <w:p w14:paraId="4D166ED2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注：不响应国家标准测评项目内容，以及未提供项目技术服务方案或未达到最低档次标准的，得0分</w:t>
      </w:r>
    </w:p>
    <w:p w14:paraId="4A0F428C">
      <w:pPr>
        <w:spacing w:line="560" w:lineRule="exact"/>
        <w:ind w:firstLine="643" w:firstLineChars="200"/>
        <w:jc w:val="left"/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3.技术人员分（28分）</w:t>
      </w:r>
    </w:p>
    <w:p w14:paraId="5C8C6BF0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（1）项目经理1人（16分）</w:t>
      </w:r>
    </w:p>
    <w:p w14:paraId="798D070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项目经理必须持有有效的高级等级测评师证书，同时持有以下证书的每个证书得4分，满分16分。</w:t>
      </w:r>
    </w:p>
    <w:p w14:paraId="36D865BE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具有PMP项目管理师认证证书；</w:t>
      </w:r>
    </w:p>
    <w:p w14:paraId="366378D7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具有CCRC-PIPCA个人信息保护合规审计师认证证书；</w:t>
      </w:r>
    </w:p>
    <w:p w14:paraId="22CDB269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具有信息安全保障人员认证证书（CISAW-风险管理）；</w:t>
      </w:r>
    </w:p>
    <w:p w14:paraId="43B14A35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具有高级网络工程师证书。</w:t>
      </w:r>
    </w:p>
    <w:p w14:paraId="1F4DA8F0"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项目团队（12分）</w:t>
      </w:r>
    </w:p>
    <w:p w14:paraId="5C3363AA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项目团队4人以上，需持有中级等级测评师证书，同时持有以下证书的每个证书得3分，满分12分。</w:t>
      </w:r>
    </w:p>
    <w:p w14:paraId="4821759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具有国家注册渗透测试工程师认证（CISP- PTE）证书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304A1787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具有网络工程师（计算机技术与软件专业技术资格）证书；</w:t>
      </w:r>
    </w:p>
    <w:p w14:paraId="01576D0A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具有信息安全工程师（计算机技术与软件专业技术资格）证书；</w:t>
      </w:r>
    </w:p>
    <w:p w14:paraId="1D987FC9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具有PMP项目管理师认证证书。</w:t>
      </w:r>
    </w:p>
    <w:p w14:paraId="16CDBB68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注：以上成员须提供资格证书复印件并加盖供应商公章，原件备查;并提供截标前近半年内连续3个月为其缴纳社保证明复印件并加盖供应商公章。</w:t>
      </w:r>
    </w:p>
    <w:p w14:paraId="231575C5">
      <w:pPr>
        <w:spacing w:line="560" w:lineRule="exact"/>
        <w:ind w:firstLine="643" w:firstLineChars="200"/>
        <w:jc w:val="left"/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4.信誉分（7分</w:t>
      </w:r>
      <w:bookmarkEnd w:id="0"/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 w14:paraId="06C84A5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（1）供应商具有：</w:t>
      </w:r>
    </w:p>
    <w:p w14:paraId="5A1F3145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1）具备中国网络安全审查认证和市场监管大数据中心/中国网络安全审查技术与认证中心颁发的信息安全风险评估、信息系统安全运维服务、信息安全应急处理服务资质，每证得2分，满分6分；</w:t>
      </w:r>
    </w:p>
    <w:p w14:paraId="25387E41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2）具备质量</w:t>
      </w:r>
      <w:bookmarkStart w:id="2" w:name="_GoBack"/>
      <w:bookmarkEnd w:id="2"/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管理体系认证证书，1分；满分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C4563D2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本项满分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分。（投标响应文件中提供证书复印件）</w:t>
      </w:r>
    </w:p>
    <w:p w14:paraId="60D62C88">
      <w:pPr>
        <w:spacing w:line="560" w:lineRule="exact"/>
        <w:ind w:firstLine="643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5.业绩分（10分）</w:t>
      </w:r>
    </w:p>
    <w:p w14:paraId="723479DC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供应商自2024年以来，签约并承担有信息系统网络安全等级保护测评类似业绩，每个业绩得1分，满分10分。以合同签约或成交通知书时间及项目个数计，请提供合同或成交通知书复印件并加盖公章。</w:t>
      </w:r>
    </w:p>
    <w:p w14:paraId="03F27FCB">
      <w:pPr>
        <w:spacing w:line="560" w:lineRule="exact"/>
        <w:ind w:firstLine="643" w:firstLineChars="200"/>
        <w:jc w:val="left"/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Toc19790"/>
      <w:r>
        <w:rPr>
          <w:rFonts w:hint="eastAsia" w:ascii="仿宋_GB2312" w:hAnsi="仿宋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6.总得分=1+2+3+4+5。</w:t>
      </w:r>
      <w:bookmarkEnd w:id="1"/>
    </w:p>
    <w:p w14:paraId="049A1B7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5C6B944-E794-4A43-9696-DDA9F033E158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85687F31-1F92-434D-9721-08B7F26EAFB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1719944-8065-4286-9FF0-B978E19E4FF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E0E308C1-6B57-4054-B994-59E7E780B9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DCA066A-3F83-4DA1-8C19-5EE9E88106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3D51E8F0-431E-4F33-97A9-DFAB84F6208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789F418E-ADD3-48B8-9619-0D548BFB1F7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D53BC56F-C13E-4DB2-B0CB-1609902FE8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68872A66-193A-4C2A-9892-129400B49CB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0" w:fontKey="{8201CF21-1FBF-4E1E-8F99-EA4965EB16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3E52B236-32CF-4263-BD2A-52CA8BBB689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2" w:fontKey="{6A4C2392-568C-4A0B-8EB0-E8829FD86A6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6547"/>
    <w:multiLevelType w:val="singleLevel"/>
    <w:tmpl w:val="9FFF6547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C8381A2F"/>
    <w:multiLevelType w:val="singleLevel"/>
    <w:tmpl w:val="C8381A2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TNkZWY5NjgzNTIyMDRiODk0ZTdjOTdiMTA0OTIifQ=="/>
  </w:docVars>
  <w:rsids>
    <w:rsidRoot w:val="FFEB6825"/>
    <w:rsid w:val="000A40FB"/>
    <w:rsid w:val="0019077B"/>
    <w:rsid w:val="001E6953"/>
    <w:rsid w:val="002411C0"/>
    <w:rsid w:val="00302B94"/>
    <w:rsid w:val="003810EE"/>
    <w:rsid w:val="00482F8D"/>
    <w:rsid w:val="0057554B"/>
    <w:rsid w:val="00602771"/>
    <w:rsid w:val="006508BA"/>
    <w:rsid w:val="00665DE6"/>
    <w:rsid w:val="00677332"/>
    <w:rsid w:val="007B63C7"/>
    <w:rsid w:val="008B0AC2"/>
    <w:rsid w:val="00905ADA"/>
    <w:rsid w:val="00951ADD"/>
    <w:rsid w:val="00A80596"/>
    <w:rsid w:val="00B00E79"/>
    <w:rsid w:val="00C75ECA"/>
    <w:rsid w:val="00D2487F"/>
    <w:rsid w:val="00D91076"/>
    <w:rsid w:val="00E60C8F"/>
    <w:rsid w:val="00E81DFE"/>
    <w:rsid w:val="00F60848"/>
    <w:rsid w:val="00F74F2D"/>
    <w:rsid w:val="087851CA"/>
    <w:rsid w:val="1B256F5C"/>
    <w:rsid w:val="27AF78B7"/>
    <w:rsid w:val="2EB52A22"/>
    <w:rsid w:val="3C7B6958"/>
    <w:rsid w:val="7FB1403F"/>
    <w:rsid w:val="7FDFEE27"/>
    <w:rsid w:val="FFEB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批注文字 字符"/>
    <w:basedOn w:val="7"/>
    <w:link w:val="2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2">
    <w:name w:val="批注主题 字符"/>
    <w:basedOn w:val="11"/>
    <w:link w:val="5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c7cb276d-2806-4c21-8063-b577a1cce2d9</errorID>
      <errorWord>采购人</errorWord>
      <group>L1_Word</group>
      <groupName>字词问题</groupName>
      <ability>L2_Typo</ability>
      <abilityName>字词错误</abilityName>
      <candidateList>
        <item>采购</item>
      </candidateList>
      <explain/>
      <paraID>311BE804</paraID>
      <start>12</start>
      <end>15</end>
      <status>unmodified</status>
      <modifiedWord/>
      <trackRevisions>false</trackRevisions>
    </reviewItem>
    <reviewItem>
      <errorID>b3d94df2-aaf6-4c10-8001-62a68f089e37</errorID>
      <errorWord>网络安全法</errorWord>
      <group>L1_Knowledge</group>
      <groupName>知识性问题</groupName>
      <ability>L2_Knowledge</ability>
      <abilityName>其他知识</abilityName>
      <candidateList>
        <item>中华人民共和国网络安全法</item>
      </candidateList>
      <explain>当前法律法规名称使用简称，请注意是否应当使用全称。</explain>
      <paraID>6A112D3E</paraID>
      <start>20</start>
      <end>25</end>
      <status>unmodified</status>
      <modifiedWord/>
      <trackRevisions>false</trackRevisions>
    </reviewItem>
    <reviewItem>
      <errorID>dbf6df9a-38aa-4b02-8e45-6ff5d176f082</errorID>
      <errorWord>细</errorWord>
      <group>L1_Word</group>
      <groupName>字词问题</groupName>
      <ability>L2_Typo</ability>
      <abilityName>字词错误</abilityName>
      <candidateList>
        <item>细地</item>
      </candidateList>
      <explain/>
      <paraID>6A112D3E</paraID>
      <start>117</start>
      <end>118</end>
      <status>unmodified</status>
      <modifiedWord/>
      <trackRevisions>false</trackRevisions>
    </reviewItem>
    <reviewItem>
      <errorID>796513e4-faa9-48c8-8a82-74a953782b56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16CDBB68</paraID>
      <start>29</start>
      <end>30</end>
      <status>unmodified</status>
      <modifiedWord/>
      <trackRevisions>false</trackRevisions>
    </reviewItem>
    <reviewItem>
      <errorID>3c0c36f3-abcd-4fb2-a52c-f7b51a3be734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 C4563D2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3f3bf79-f3f5-4514-81f0-04ffdd5986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1704</Words>
  <Characters>1775</Characters>
  <Lines>12</Lines>
  <Paragraphs>3</Paragraphs>
  <TotalTime>2</TotalTime>
  <ScaleCrop>false</ScaleCrop>
  <LinksUpToDate>false</LinksUpToDate>
  <CharactersWithSpaces>1781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2026-07-17T11:35:00Z</dcterms:created>
  <dc:creator>azzzzz</dc:creator>
  <cp:lastModifiedBy>王彬</cp:lastModifiedBy>
  <dcterms:modified xsi:type="dcterms:W3CDTF">2026-07-29T03:08:46Z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4B41619FEBAA49EEAB61ACBC3F9C2ACD_13</vt:lpwstr>
  </property>
  <property fmtid="{D5CDD505-2E9C-101B-9397-08002B2CF9AE}" pid="4" name="KSOTemplateDocerSaveRecord">
    <vt:lpwstr>eyJoZGlkIjoiZmU4NTUwZjkwMTBjYTRiNzVhYzFiY2Q3M2FmOGVhMTgiLCJ1c2VySWQiOiIxNDAxMTIwMzc4In0=</vt:lpwstr>
  </property>
</Properties>
</file>